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298B7" w14:textId="2E5E1FAA" w:rsidR="007C2494" w:rsidRPr="00F355E0" w:rsidRDefault="007C2494" w:rsidP="007C2494">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lang w:eastAsia="zh-CN"/>
        </w:rPr>
      </w:pPr>
      <w:r w:rsidRPr="00F355E0">
        <w:rPr>
          <w:rFonts w:ascii="Times New Roman" w:eastAsia="SimSun" w:hAnsi="Times New Roman" w:cs="Times New Roman"/>
          <w:b/>
          <w:noProof/>
          <w:kern w:val="2"/>
          <w:sz w:val="24"/>
          <w:szCs w:val="24"/>
        </w:rPr>
        <mc:AlternateContent>
          <mc:Choice Requires="wps">
            <w:drawing>
              <wp:anchor distT="0" distB="0" distL="114300" distR="114300" simplePos="0" relativeHeight="251659264" behindDoc="0" locked="1" layoutInCell="1" allowOverlap="1" wp14:anchorId="29E7314C" wp14:editId="255AF99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5456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Times New Roman" w:eastAsia="SimSun" w:hAnsi="Times New Roman" w:cs="Times New Roman"/>
          <w:b/>
          <w:kern w:val="2"/>
          <w:sz w:val="24"/>
          <w:szCs w:val="24"/>
          <w:lang w:eastAsia="zh-CN"/>
        </w:rPr>
        <w:t>3GPP TSG RAN WG1 Meeting #89</w:t>
      </w:r>
      <w:r>
        <w:rPr>
          <w:rFonts w:ascii="Times New Roman" w:eastAsia="SimSun" w:hAnsi="Times New Roman" w:cs="Times New Roman"/>
          <w:b/>
          <w:kern w:val="2"/>
          <w:sz w:val="24"/>
          <w:szCs w:val="24"/>
          <w:lang w:eastAsia="zh-CN"/>
        </w:rPr>
        <w:tab/>
        <w:t>R1-17</w:t>
      </w:r>
      <w:r w:rsidR="0093792D">
        <w:rPr>
          <w:rFonts w:ascii="Times New Roman" w:eastAsia="SimSun" w:hAnsi="Times New Roman" w:cs="Times New Roman"/>
          <w:b/>
          <w:kern w:val="2"/>
          <w:sz w:val="24"/>
          <w:szCs w:val="24"/>
          <w:lang w:eastAsia="zh-CN"/>
        </w:rPr>
        <w:t>08360</w:t>
      </w:r>
    </w:p>
    <w:p w14:paraId="124987B0" w14:textId="77777777" w:rsidR="007C2494" w:rsidRPr="00F355E0" w:rsidRDefault="007C2494" w:rsidP="007C2494">
      <w:pPr>
        <w:autoSpaceDE w:val="0"/>
        <w:autoSpaceDN w:val="0"/>
        <w:adjustRightInd w:val="0"/>
        <w:snapToGrid w:val="0"/>
        <w:spacing w:after="120" w:line="240" w:lineRule="auto"/>
        <w:jc w:val="both"/>
        <w:rPr>
          <w:rFonts w:ascii="Times New Roman" w:eastAsia="SimSun" w:hAnsi="Times New Roman" w:cs="Times New Roman"/>
          <w:b/>
          <w:bCs/>
          <w:sz w:val="24"/>
          <w:szCs w:val="24"/>
        </w:rPr>
      </w:pPr>
      <w:r>
        <w:rPr>
          <w:rFonts w:ascii="Times New Roman" w:eastAsia="SimSun" w:hAnsi="Times New Roman" w:cs="Times New Roman"/>
          <w:b/>
          <w:bCs/>
          <w:sz w:val="24"/>
          <w:szCs w:val="24"/>
        </w:rPr>
        <w:t>Hangzhou, P. R. China</w:t>
      </w:r>
      <w:r w:rsidRPr="00F355E0">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15</w:t>
      </w:r>
      <w:r w:rsidRPr="00BE5EA0">
        <w:rPr>
          <w:rFonts w:ascii="Times New Roman" w:eastAsia="SimSun" w:hAnsi="Times New Roman" w:cs="Times New Roman"/>
          <w:b/>
          <w:bCs/>
          <w:sz w:val="24"/>
          <w:szCs w:val="24"/>
          <w:vertAlign w:val="superscript"/>
        </w:rPr>
        <w:t>th</w:t>
      </w:r>
      <w:r>
        <w:rPr>
          <w:rFonts w:ascii="Times New Roman" w:eastAsia="SimSun" w:hAnsi="Times New Roman" w:cs="Times New Roman"/>
          <w:b/>
          <w:bCs/>
          <w:sz w:val="24"/>
          <w:szCs w:val="24"/>
        </w:rPr>
        <w:t xml:space="preserve"> </w:t>
      </w:r>
      <w:r w:rsidRPr="00F355E0">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19</w:t>
      </w:r>
      <w:r w:rsidRPr="00BE5EA0">
        <w:rPr>
          <w:rFonts w:ascii="Times New Roman" w:eastAsia="SimSun" w:hAnsi="Times New Roman" w:cs="Times New Roman"/>
          <w:b/>
          <w:bCs/>
          <w:sz w:val="24"/>
          <w:szCs w:val="24"/>
          <w:vertAlign w:val="superscript"/>
        </w:rPr>
        <w:t>th</w:t>
      </w:r>
      <w:r>
        <w:rPr>
          <w:rFonts w:ascii="Times New Roman" w:eastAsia="SimSun" w:hAnsi="Times New Roman" w:cs="Times New Roman"/>
          <w:b/>
          <w:bCs/>
          <w:sz w:val="24"/>
          <w:szCs w:val="24"/>
        </w:rPr>
        <w:t xml:space="preserve"> May 2017</w:t>
      </w:r>
    </w:p>
    <w:p w14:paraId="5CBD5722" w14:textId="4411646C" w:rsidR="005362A0"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lang w:eastAsia="zh-CN"/>
        </w:rPr>
      </w:pPr>
    </w:p>
    <w:p w14:paraId="262E8D71" w14:textId="1DC36690" w:rsidR="00FF44AE" w:rsidRPr="005433FD" w:rsidRDefault="00FF44AE" w:rsidP="00FF44AE">
      <w:pPr>
        <w:pStyle w:val="CRCoverPage"/>
        <w:tabs>
          <w:tab w:val="left" w:pos="1980"/>
        </w:tabs>
        <w:jc w:val="both"/>
        <w:rPr>
          <w:rFonts w:ascii="Times New Roman" w:eastAsia="SimSun" w:hAnsi="Times New Roman"/>
          <w:b/>
          <w:bCs/>
          <w:sz w:val="24"/>
          <w:szCs w:val="24"/>
          <w:lang w:val="en-US"/>
        </w:rPr>
      </w:pPr>
      <w:r w:rsidRPr="005433FD">
        <w:rPr>
          <w:rFonts w:ascii="Times New Roman" w:eastAsia="SimSun" w:hAnsi="Times New Roman"/>
          <w:b/>
          <w:bCs/>
          <w:sz w:val="24"/>
          <w:szCs w:val="24"/>
          <w:lang w:val="en-US"/>
        </w:rPr>
        <w:t>Agenda Item:</w:t>
      </w:r>
      <w:r w:rsidRPr="005433FD">
        <w:rPr>
          <w:rFonts w:ascii="Times New Roman" w:eastAsia="SimSun" w:hAnsi="Times New Roman"/>
          <w:b/>
          <w:bCs/>
          <w:sz w:val="24"/>
          <w:szCs w:val="24"/>
          <w:lang w:val="en-US"/>
        </w:rPr>
        <w:tab/>
      </w:r>
      <w:r w:rsidR="008D2F2E">
        <w:rPr>
          <w:rFonts w:ascii="Times New Roman" w:eastAsia="SimSun" w:hAnsi="Times New Roman"/>
          <w:b/>
          <w:bCs/>
          <w:sz w:val="24"/>
          <w:szCs w:val="24"/>
          <w:lang w:val="en-US"/>
        </w:rPr>
        <w:t>7</w:t>
      </w:r>
      <w:r w:rsidRPr="005433FD">
        <w:rPr>
          <w:rFonts w:ascii="Times New Roman" w:eastAsia="SimSun" w:hAnsi="Times New Roman"/>
          <w:b/>
          <w:bCs/>
          <w:sz w:val="24"/>
          <w:szCs w:val="24"/>
          <w:lang w:val="en-US"/>
        </w:rPr>
        <w:t>.1.</w:t>
      </w:r>
      <w:r>
        <w:rPr>
          <w:rFonts w:ascii="Times New Roman" w:eastAsia="SimSun" w:hAnsi="Times New Roman"/>
          <w:b/>
          <w:bCs/>
          <w:sz w:val="24"/>
          <w:szCs w:val="24"/>
          <w:lang w:val="en-US"/>
        </w:rPr>
        <w:t>5</w:t>
      </w:r>
    </w:p>
    <w:p w14:paraId="62F4EDA8" w14:textId="5DE0C78F" w:rsidR="00FF44AE" w:rsidRPr="005433FD" w:rsidRDefault="00FF44AE" w:rsidP="00FF44AE">
      <w:pPr>
        <w:tabs>
          <w:tab w:val="left" w:pos="1985"/>
        </w:tabs>
        <w:rPr>
          <w:rFonts w:ascii="Times New Roman" w:eastAsia="SimSun" w:hAnsi="Times New Roman" w:cs="Times New Roman"/>
          <w:b/>
          <w:bCs/>
          <w:sz w:val="24"/>
          <w:szCs w:val="24"/>
        </w:rPr>
      </w:pPr>
      <w:r w:rsidRPr="005433FD">
        <w:rPr>
          <w:rFonts w:ascii="Times New Roman" w:eastAsia="SimSun" w:hAnsi="Times New Roman" w:cs="Times New Roman"/>
          <w:b/>
          <w:bCs/>
          <w:sz w:val="24"/>
          <w:szCs w:val="24"/>
        </w:rPr>
        <w:t>Source:</w:t>
      </w:r>
      <w:r w:rsidRPr="005433FD">
        <w:rPr>
          <w:rFonts w:ascii="Times New Roman" w:eastAsia="SimSun" w:hAnsi="Times New Roman" w:cs="Times New Roman"/>
          <w:b/>
          <w:bCs/>
          <w:sz w:val="24"/>
          <w:szCs w:val="24"/>
        </w:rPr>
        <w:tab/>
      </w:r>
      <w:proofErr w:type="spellStart"/>
      <w:r w:rsidRPr="005433FD">
        <w:rPr>
          <w:rFonts w:ascii="Times New Roman" w:eastAsia="SimSun" w:hAnsi="Times New Roman" w:cs="Times New Roman"/>
          <w:b/>
          <w:bCs/>
          <w:sz w:val="24"/>
          <w:szCs w:val="24"/>
        </w:rPr>
        <w:t>InterDigital</w:t>
      </w:r>
      <w:proofErr w:type="spellEnd"/>
      <w:r w:rsidRPr="005433FD">
        <w:rPr>
          <w:rFonts w:ascii="Times New Roman" w:eastAsia="SimSun" w:hAnsi="Times New Roman" w:cs="Times New Roman"/>
          <w:b/>
          <w:bCs/>
          <w:sz w:val="24"/>
          <w:szCs w:val="24"/>
        </w:rPr>
        <w:t xml:space="preserve"> </w:t>
      </w:r>
      <w:r w:rsidR="00C737B7">
        <w:rPr>
          <w:rFonts w:ascii="Times New Roman" w:eastAsia="SimSun" w:hAnsi="Times New Roman" w:cs="Times New Roman"/>
          <w:b/>
          <w:bCs/>
          <w:sz w:val="24"/>
          <w:szCs w:val="24"/>
        </w:rPr>
        <w:t>Inc.</w:t>
      </w:r>
      <w:bookmarkStart w:id="0" w:name="_GoBack"/>
      <w:bookmarkEnd w:id="0"/>
    </w:p>
    <w:p w14:paraId="694E3C6A" w14:textId="024755D4" w:rsidR="00FF44AE" w:rsidRPr="005433FD" w:rsidRDefault="00FF44AE" w:rsidP="00FF44AE">
      <w:pPr>
        <w:ind w:left="1985" w:hanging="1985"/>
        <w:rPr>
          <w:rFonts w:ascii="Times New Roman" w:eastAsia="SimSun" w:hAnsi="Times New Roman" w:cs="Times New Roman"/>
          <w:b/>
          <w:bCs/>
          <w:sz w:val="24"/>
          <w:szCs w:val="24"/>
        </w:rPr>
      </w:pPr>
      <w:r w:rsidRPr="005433FD">
        <w:rPr>
          <w:rFonts w:ascii="Times New Roman" w:eastAsia="SimSun" w:hAnsi="Times New Roman" w:cs="Times New Roman"/>
          <w:b/>
          <w:bCs/>
          <w:sz w:val="24"/>
          <w:szCs w:val="24"/>
        </w:rPr>
        <w:t>Title:</w:t>
      </w:r>
      <w:r w:rsidRPr="005433FD">
        <w:rPr>
          <w:rFonts w:ascii="Times New Roman" w:eastAsia="SimSun" w:hAnsi="Times New Roman" w:cs="Times New Roman"/>
          <w:b/>
          <w:bCs/>
          <w:sz w:val="24"/>
          <w:szCs w:val="24"/>
        </w:rPr>
        <w:tab/>
      </w:r>
      <w:r w:rsidRPr="00F355E0">
        <w:rPr>
          <w:rFonts w:ascii="Times New Roman" w:eastAsia="SimSun" w:hAnsi="Times New Roman" w:cs="Times New Roman"/>
          <w:b/>
          <w:kern w:val="2"/>
          <w:sz w:val="24"/>
          <w:szCs w:val="24"/>
          <w:lang w:eastAsia="zh-CN"/>
        </w:rPr>
        <w:t>Performance</w:t>
      </w:r>
      <w:r w:rsidRPr="00151BD8">
        <w:rPr>
          <w:rFonts w:ascii="Times New Roman" w:eastAsia="SimSun" w:hAnsi="Times New Roman" w:cs="Times New Roman"/>
          <w:b/>
          <w:kern w:val="2"/>
          <w:sz w:val="24"/>
          <w:szCs w:val="24"/>
          <w:lang w:eastAsia="zh-CN"/>
        </w:rPr>
        <w:t xml:space="preserve"> Evaluation of </w:t>
      </w:r>
      <w:r>
        <w:rPr>
          <w:rFonts w:ascii="Times New Roman" w:eastAsia="SimSun" w:hAnsi="Times New Roman" w:cs="Times New Roman"/>
          <w:b/>
          <w:kern w:val="2"/>
          <w:sz w:val="24"/>
          <w:szCs w:val="24"/>
          <w:lang w:eastAsia="zh-CN"/>
        </w:rPr>
        <w:t>Dual-Carrier</w:t>
      </w:r>
      <w:r w:rsidRPr="00151BD8">
        <w:rPr>
          <w:rFonts w:ascii="Times New Roman" w:eastAsia="SimSun" w:hAnsi="Times New Roman" w:cs="Times New Roman"/>
          <w:b/>
          <w:kern w:val="2"/>
          <w:sz w:val="24"/>
          <w:szCs w:val="24"/>
          <w:lang w:eastAsia="zh-CN"/>
        </w:rPr>
        <w:t xml:space="preserve"> Modulation for New Radio</w:t>
      </w:r>
    </w:p>
    <w:p w14:paraId="6A464E16" w14:textId="35858827" w:rsidR="00FF44AE" w:rsidRPr="00FF44AE" w:rsidRDefault="00FF44AE" w:rsidP="00FF44AE">
      <w:pPr>
        <w:ind w:left="1985" w:hanging="1985"/>
        <w:rPr>
          <w:rFonts w:ascii="Times New Roman" w:eastAsia="SimSun" w:hAnsi="Times New Roman" w:cs="Times New Roman"/>
          <w:b/>
          <w:bCs/>
          <w:sz w:val="24"/>
          <w:szCs w:val="24"/>
        </w:rPr>
      </w:pPr>
      <w:r w:rsidRPr="005433FD">
        <w:rPr>
          <w:rFonts w:ascii="Times New Roman" w:eastAsia="SimSun" w:hAnsi="Times New Roman" w:cs="Times New Roman"/>
          <w:b/>
          <w:bCs/>
          <w:sz w:val="24"/>
          <w:szCs w:val="24"/>
        </w:rPr>
        <w:t>Document for:</w:t>
      </w:r>
      <w:r w:rsidRPr="005433FD">
        <w:rPr>
          <w:rFonts w:ascii="Times New Roman" w:eastAsia="SimSun" w:hAnsi="Times New Roman" w:cs="Times New Roman"/>
          <w:b/>
          <w:bCs/>
          <w:sz w:val="24"/>
          <w:szCs w:val="24"/>
        </w:rPr>
        <w:tab/>
        <w:t>Discussion and Decision</w:t>
      </w:r>
    </w:p>
    <w:p w14:paraId="47B52570" w14:textId="20B2D43D" w:rsidR="009B4031" w:rsidRPr="00187E0F" w:rsidRDefault="005362A0" w:rsidP="00340CF7">
      <w:pPr>
        <w:pStyle w:val="Heading1"/>
        <w:rPr>
          <w:rFonts w:ascii="Times New Roman" w:hAnsi="Times New Roman"/>
          <w:b/>
        </w:rPr>
      </w:pPr>
      <w:bookmarkStart w:id="1" w:name="_Ref129681862"/>
      <w:bookmarkStart w:id="2" w:name="_Ref124589705"/>
      <w:r w:rsidRPr="00187E0F">
        <w:rPr>
          <w:rFonts w:ascii="Times New Roman" w:hAnsi="Times New Roman"/>
          <w:b/>
        </w:rPr>
        <w:t>1</w:t>
      </w:r>
      <w:r w:rsidRPr="00187E0F">
        <w:rPr>
          <w:rFonts w:ascii="Times New Roman" w:hAnsi="Times New Roman"/>
          <w:b/>
        </w:rPr>
        <w:tab/>
      </w:r>
      <w:r w:rsidR="009B4031" w:rsidRPr="00187E0F">
        <w:rPr>
          <w:rFonts w:ascii="Times New Roman" w:hAnsi="Times New Roman"/>
          <w:b/>
        </w:rPr>
        <w:t>Introduction</w:t>
      </w:r>
      <w:bookmarkEnd w:id="1"/>
      <w:bookmarkEnd w:id="2"/>
    </w:p>
    <w:p w14:paraId="0DB455BF" w14:textId="28DF7CA4" w:rsidR="00527FA5" w:rsidRPr="00151BD8" w:rsidRDefault="00AF6977" w:rsidP="00F9528D">
      <w:pPr>
        <w:jc w:val="both"/>
        <w:rPr>
          <w:rFonts w:ascii="Times New Roman" w:hAnsi="Times New Roman" w:cs="Times New Roman"/>
          <w:lang w:val="en-GB"/>
        </w:rPr>
      </w:pPr>
      <w:r>
        <w:rPr>
          <w:rFonts w:ascii="Times New Roman" w:hAnsi="Times New Roman" w:cs="Times New Roman"/>
          <w:lang w:val="en-GB"/>
        </w:rPr>
        <w:t xml:space="preserve">It was agreed in </w:t>
      </w:r>
      <w:r w:rsidR="00F9528D">
        <w:rPr>
          <w:rFonts w:ascii="Times New Roman" w:hAnsi="Times New Roman" w:cs="Times New Roman"/>
          <w:lang w:val="en-GB"/>
        </w:rPr>
        <w:t>RAN1 meeting #8</w:t>
      </w:r>
      <w:r w:rsidR="00522BF9">
        <w:rPr>
          <w:rFonts w:ascii="Times New Roman" w:hAnsi="Times New Roman" w:cs="Times New Roman"/>
          <w:lang w:val="en-GB"/>
        </w:rPr>
        <w:t>6</w:t>
      </w:r>
      <w:r w:rsidR="00267B86">
        <w:rPr>
          <w:rFonts w:ascii="Times New Roman" w:hAnsi="Times New Roman" w:cs="Times New Roman"/>
          <w:lang w:val="en-GB"/>
        </w:rPr>
        <w:t>bis</w:t>
      </w:r>
      <w:r w:rsidR="00742AA5">
        <w:rPr>
          <w:rFonts w:ascii="Times New Roman" w:hAnsi="Times New Roman" w:cs="Times New Roman"/>
          <w:lang w:val="en-GB"/>
        </w:rPr>
        <w:t xml:space="preserve"> </w:t>
      </w:r>
      <w:r w:rsidR="00742AA5">
        <w:rPr>
          <w:rFonts w:ascii="Times New Roman" w:hAnsi="Times New Roman" w:cs="Times New Roman"/>
          <w:lang w:val="en-GB"/>
        </w:rPr>
        <w:fldChar w:fldCharType="begin"/>
      </w:r>
      <w:r w:rsidR="00742AA5">
        <w:rPr>
          <w:rFonts w:ascii="Times New Roman" w:hAnsi="Times New Roman" w:cs="Times New Roman"/>
          <w:lang w:val="en-GB"/>
        </w:rPr>
        <w:instrText xml:space="preserve"> REF _Ref450919508 \n \h </w:instrText>
      </w:r>
      <w:r w:rsidR="00742AA5">
        <w:rPr>
          <w:rFonts w:ascii="Times New Roman" w:hAnsi="Times New Roman" w:cs="Times New Roman"/>
          <w:lang w:val="en-GB"/>
        </w:rPr>
      </w:r>
      <w:r w:rsidR="00742AA5">
        <w:rPr>
          <w:rFonts w:ascii="Times New Roman" w:hAnsi="Times New Roman" w:cs="Times New Roman"/>
          <w:lang w:val="en-GB"/>
        </w:rPr>
        <w:fldChar w:fldCharType="separate"/>
      </w:r>
      <w:r w:rsidR="00616089">
        <w:rPr>
          <w:rFonts w:ascii="Times New Roman" w:hAnsi="Times New Roman" w:cs="Times New Roman"/>
          <w:lang w:val="en-GB"/>
        </w:rPr>
        <w:t>[1]</w:t>
      </w:r>
      <w:r w:rsidR="00742AA5">
        <w:rPr>
          <w:rFonts w:ascii="Times New Roman" w:hAnsi="Times New Roman" w:cs="Times New Roman"/>
          <w:lang w:val="en-GB"/>
        </w:rPr>
        <w:fldChar w:fldCharType="end"/>
      </w:r>
      <w:r>
        <w:rPr>
          <w:rFonts w:ascii="Times New Roman" w:hAnsi="Times New Roman" w:cs="Times New Roman"/>
          <w:lang w:val="en-GB"/>
        </w:rPr>
        <w:t xml:space="preserve"> that for New Radio (NR), the same constellation mapping as used in LTE is introduced, while not precluding other constellation mappings. It was also agreed to further study several enhancement modulation schemes</w:t>
      </w:r>
      <w:r w:rsidR="004C4D01">
        <w:rPr>
          <w:rFonts w:ascii="Times New Roman" w:hAnsi="Times New Roman" w:cs="Times New Roman"/>
          <w:lang w:val="en-GB"/>
        </w:rPr>
        <w:t xml:space="preserve"> for NR</w:t>
      </w:r>
      <w:r>
        <w:rPr>
          <w:rFonts w:ascii="Times New Roman" w:hAnsi="Times New Roman" w:cs="Times New Roman"/>
          <w:lang w:val="en-GB"/>
        </w:rPr>
        <w:t xml:space="preserve">. </w:t>
      </w:r>
      <w:r w:rsidR="0077449F">
        <w:rPr>
          <w:rFonts w:ascii="Times New Roman" w:hAnsi="Times New Roman" w:cs="Times New Roman"/>
          <w:lang w:val="en-GB"/>
        </w:rPr>
        <w:t>One of the enhancement modulation schemes</w:t>
      </w:r>
      <w:r>
        <w:rPr>
          <w:rFonts w:ascii="Times New Roman" w:hAnsi="Times New Roman" w:cs="Times New Roman"/>
          <w:lang w:val="en-GB"/>
        </w:rPr>
        <w:t xml:space="preserve"> is the constellation mapping among subcarriers.</w:t>
      </w:r>
      <w:r w:rsidR="00616089">
        <w:rPr>
          <w:rFonts w:ascii="Times New Roman" w:hAnsi="Times New Roman" w:cs="Times New Roman"/>
          <w:lang w:val="en-GB"/>
        </w:rPr>
        <w:t xml:space="preserve"> </w:t>
      </w:r>
      <w:r w:rsidR="00616089" w:rsidRPr="00616089">
        <w:rPr>
          <w:rFonts w:ascii="Times New Roman" w:hAnsi="Times New Roman" w:cs="Times New Roman"/>
          <w:lang w:val="en-GB"/>
        </w:rPr>
        <w:t xml:space="preserve">It was further agreed in RAN1 NR Ad-Hoc meeting </w:t>
      </w:r>
      <w:r w:rsidR="00616089">
        <w:rPr>
          <w:rFonts w:ascii="Times New Roman" w:hAnsi="Times New Roman" w:cs="Times New Roman"/>
          <w:lang w:val="en-GB"/>
        </w:rPr>
        <w:fldChar w:fldCharType="begin"/>
      </w:r>
      <w:r w:rsidR="00616089">
        <w:rPr>
          <w:rFonts w:ascii="Times New Roman" w:hAnsi="Times New Roman" w:cs="Times New Roman"/>
          <w:lang w:val="en-GB"/>
        </w:rPr>
        <w:instrText xml:space="preserve"> REF _Ref478042067 \r \h </w:instrText>
      </w:r>
      <w:r w:rsidR="00616089">
        <w:rPr>
          <w:rFonts w:ascii="Times New Roman" w:hAnsi="Times New Roman" w:cs="Times New Roman"/>
          <w:lang w:val="en-GB"/>
        </w:rPr>
      </w:r>
      <w:r w:rsidR="00616089">
        <w:rPr>
          <w:rFonts w:ascii="Times New Roman" w:hAnsi="Times New Roman" w:cs="Times New Roman"/>
          <w:lang w:val="en-GB"/>
        </w:rPr>
        <w:fldChar w:fldCharType="separate"/>
      </w:r>
      <w:r w:rsidR="00616089">
        <w:rPr>
          <w:rFonts w:ascii="Times New Roman" w:hAnsi="Times New Roman" w:cs="Times New Roman"/>
          <w:lang w:val="en-GB"/>
        </w:rPr>
        <w:t>[2]</w:t>
      </w:r>
      <w:r w:rsidR="00616089">
        <w:rPr>
          <w:rFonts w:ascii="Times New Roman" w:hAnsi="Times New Roman" w:cs="Times New Roman"/>
          <w:lang w:val="en-GB"/>
        </w:rPr>
        <w:fldChar w:fldCharType="end"/>
      </w:r>
      <w:r w:rsidR="00616089" w:rsidRPr="00616089">
        <w:rPr>
          <w:rFonts w:ascii="Times New Roman" w:hAnsi="Times New Roman" w:cs="Times New Roman"/>
          <w:lang w:val="en-GB"/>
        </w:rPr>
        <w:t xml:space="preserve"> that </w:t>
      </w:r>
      <m:oMath>
        <m:f>
          <m:fPr>
            <m:ctrlPr>
              <w:rPr>
                <w:rFonts w:ascii="Cambria Math" w:hAnsi="Cambria Math" w:cs="Times New Roman"/>
                <w:lang w:val="en-GB"/>
              </w:rPr>
            </m:ctrlPr>
          </m:fPr>
          <m:num>
            <m:r>
              <w:rPr>
                <w:rFonts w:ascii="Cambria Math" w:hAnsi="Cambria Math" w:cs="Times New Roman"/>
                <w:lang w:val="en-GB"/>
              </w:rPr>
              <m:t>π</m:t>
            </m:r>
          </m:num>
          <m:den>
            <m:r>
              <m:rPr>
                <m:sty m:val="p"/>
              </m:rPr>
              <w:rPr>
                <w:rFonts w:ascii="Cambria Math" w:hAnsi="Cambria Math" w:cs="Times New Roman"/>
                <w:lang w:val="en-GB"/>
              </w:rPr>
              <m:t>2</m:t>
            </m:r>
          </m:den>
        </m:f>
      </m:oMath>
      <w:r w:rsidR="00616089" w:rsidRPr="00616089">
        <w:rPr>
          <w:rFonts w:ascii="Times New Roman" w:hAnsi="Times New Roman" w:cs="Times New Roman"/>
          <w:lang w:val="en-GB"/>
        </w:rPr>
        <w:t xml:space="preserve"> BPSK modulation is supported for DFT-s-OFDM in NR.</w:t>
      </w:r>
    </w:p>
    <w:p w14:paraId="70790A81" w14:textId="0AA9E304" w:rsidR="00A86543" w:rsidRPr="00151BD8" w:rsidRDefault="00FF6D70" w:rsidP="00F759DF">
      <w:pPr>
        <w:jc w:val="both"/>
        <w:rPr>
          <w:rFonts w:ascii="Times New Roman" w:hAnsi="Times New Roman" w:cs="Times New Roman"/>
          <w:lang w:val="en-GB"/>
        </w:rPr>
      </w:pPr>
      <w:r w:rsidRPr="00151BD8">
        <w:rPr>
          <w:rFonts w:ascii="Times New Roman" w:hAnsi="Times New Roman" w:cs="Times New Roman"/>
          <w:lang w:val="en-GB"/>
        </w:rPr>
        <w:t xml:space="preserve">In this contribution, we </w:t>
      </w:r>
      <w:r w:rsidR="00DD4B03">
        <w:rPr>
          <w:rFonts w:ascii="Times New Roman" w:hAnsi="Times New Roman" w:cs="Times New Roman"/>
          <w:lang w:val="en-GB"/>
        </w:rPr>
        <w:t>present</w:t>
      </w:r>
      <w:r w:rsidR="00371EB0" w:rsidRPr="00151BD8">
        <w:rPr>
          <w:rFonts w:ascii="Times New Roman" w:hAnsi="Times New Roman" w:cs="Times New Roman"/>
          <w:lang w:val="en-GB"/>
        </w:rPr>
        <w:t xml:space="preserve"> </w:t>
      </w:r>
      <w:r w:rsidR="00A86543">
        <w:rPr>
          <w:rFonts w:ascii="Times New Roman" w:hAnsi="Times New Roman" w:cs="Times New Roman"/>
          <w:lang w:val="en-GB"/>
        </w:rPr>
        <w:t>the Dual-C</w:t>
      </w:r>
      <w:r w:rsidR="00EF02B1">
        <w:rPr>
          <w:rFonts w:ascii="Times New Roman" w:hAnsi="Times New Roman" w:cs="Times New Roman"/>
          <w:lang w:val="en-GB"/>
        </w:rPr>
        <w:t>arrier</w:t>
      </w:r>
      <w:r w:rsidR="00EF02B1" w:rsidRPr="00151BD8">
        <w:rPr>
          <w:rFonts w:ascii="Times New Roman" w:hAnsi="Times New Roman" w:cs="Times New Roman"/>
          <w:lang w:val="en-GB"/>
        </w:rPr>
        <w:t xml:space="preserve"> </w:t>
      </w:r>
      <w:r w:rsidR="00A86543">
        <w:rPr>
          <w:rFonts w:ascii="Times New Roman" w:hAnsi="Times New Roman" w:cs="Times New Roman"/>
          <w:lang w:val="en-GB"/>
        </w:rPr>
        <w:t>M</w:t>
      </w:r>
      <w:r w:rsidR="00371EB0" w:rsidRPr="00151BD8">
        <w:rPr>
          <w:rFonts w:ascii="Times New Roman" w:hAnsi="Times New Roman" w:cs="Times New Roman"/>
          <w:lang w:val="en-GB"/>
        </w:rPr>
        <w:t>odulation</w:t>
      </w:r>
      <w:r w:rsidR="00A86543">
        <w:rPr>
          <w:rFonts w:ascii="Times New Roman" w:hAnsi="Times New Roman" w:cs="Times New Roman"/>
          <w:lang w:val="en-GB"/>
        </w:rPr>
        <w:t xml:space="preserve"> (DCM)</w:t>
      </w:r>
      <w:r w:rsidR="00FF6BBC" w:rsidRPr="00151BD8">
        <w:rPr>
          <w:rFonts w:ascii="Times New Roman" w:hAnsi="Times New Roman" w:cs="Times New Roman"/>
          <w:lang w:val="en-GB"/>
        </w:rPr>
        <w:t xml:space="preserve"> as </w:t>
      </w:r>
      <w:r w:rsidR="009A2435">
        <w:rPr>
          <w:rFonts w:ascii="Times New Roman" w:hAnsi="Times New Roman" w:cs="Times New Roman"/>
          <w:lang w:val="en-GB"/>
        </w:rPr>
        <w:t>one</w:t>
      </w:r>
      <w:r w:rsidR="000B383F" w:rsidRPr="00151BD8">
        <w:rPr>
          <w:rFonts w:ascii="Times New Roman" w:hAnsi="Times New Roman" w:cs="Times New Roman"/>
          <w:lang w:val="en-GB"/>
        </w:rPr>
        <w:t xml:space="preserve"> </w:t>
      </w:r>
      <w:r w:rsidR="00DF178D">
        <w:rPr>
          <w:rFonts w:ascii="Times New Roman" w:hAnsi="Times New Roman" w:cs="Times New Roman"/>
          <w:lang w:val="en-GB"/>
        </w:rPr>
        <w:t>type</w:t>
      </w:r>
      <w:r w:rsidR="00FF6BBC" w:rsidRPr="00151BD8">
        <w:rPr>
          <w:rFonts w:ascii="Times New Roman" w:hAnsi="Times New Roman" w:cs="Times New Roman"/>
          <w:lang w:val="en-GB"/>
        </w:rPr>
        <w:t xml:space="preserve"> of </w:t>
      </w:r>
      <w:r w:rsidR="0083306B" w:rsidRPr="006634F6">
        <w:rPr>
          <w:rFonts w:ascii="Times New Roman" w:hAnsi="Times New Roman" w:cs="Times New Roman"/>
        </w:rPr>
        <w:t>enhancement</w:t>
      </w:r>
      <w:r w:rsidR="00A86543">
        <w:rPr>
          <w:rFonts w:ascii="Times New Roman" w:hAnsi="Times New Roman" w:cs="Times New Roman"/>
          <w:lang w:val="en-GB"/>
        </w:rPr>
        <w:t xml:space="preserve"> modulation scheme</w:t>
      </w:r>
      <w:r w:rsidR="00FF6BBC" w:rsidRPr="00151BD8">
        <w:rPr>
          <w:rFonts w:ascii="Times New Roman" w:hAnsi="Times New Roman" w:cs="Times New Roman"/>
          <w:lang w:val="en-GB"/>
        </w:rPr>
        <w:t>.</w:t>
      </w:r>
      <w:r w:rsidR="00371EB0" w:rsidRPr="00151BD8">
        <w:rPr>
          <w:rFonts w:ascii="Times New Roman" w:hAnsi="Times New Roman" w:cs="Times New Roman"/>
          <w:lang w:val="en-GB"/>
        </w:rPr>
        <w:t xml:space="preserve"> </w:t>
      </w:r>
      <w:r w:rsidR="00FF6BBC" w:rsidRPr="00151BD8">
        <w:rPr>
          <w:rFonts w:ascii="Times New Roman" w:hAnsi="Times New Roman" w:cs="Times New Roman"/>
          <w:lang w:val="en-GB"/>
        </w:rPr>
        <w:t xml:space="preserve">We </w:t>
      </w:r>
      <w:r w:rsidR="007965F5" w:rsidRPr="00AF2B33">
        <w:rPr>
          <w:rFonts w:ascii="Times New Roman" w:hAnsi="Times New Roman" w:cs="Times New Roman"/>
          <w:lang w:val="en-GB"/>
        </w:rPr>
        <w:t>evaluate</w:t>
      </w:r>
      <w:r w:rsidR="00A86543">
        <w:rPr>
          <w:rFonts w:ascii="Times New Roman" w:hAnsi="Times New Roman" w:cs="Times New Roman"/>
          <w:lang w:val="en-GB"/>
        </w:rPr>
        <w:t xml:space="preserve"> and compare</w:t>
      </w:r>
      <w:r w:rsidR="00CE1CA7" w:rsidRPr="00AF2B33">
        <w:rPr>
          <w:rFonts w:ascii="Times New Roman" w:hAnsi="Times New Roman" w:cs="Times New Roman"/>
          <w:lang w:val="en-GB"/>
        </w:rPr>
        <w:t xml:space="preserve"> the performance of</w:t>
      </w:r>
      <w:r w:rsidR="00FF6BBC" w:rsidRPr="00AF2B33">
        <w:rPr>
          <w:rFonts w:ascii="Times New Roman" w:hAnsi="Times New Roman" w:cs="Times New Roman"/>
          <w:lang w:val="en-GB"/>
        </w:rPr>
        <w:t xml:space="preserve"> </w:t>
      </w:r>
      <w:r w:rsidR="001462CB">
        <w:rPr>
          <w:rFonts w:ascii="Times New Roman" w:hAnsi="Times New Roman" w:cs="Times New Roman"/>
          <w:lang w:val="en-GB"/>
        </w:rPr>
        <w:t xml:space="preserve">LTE </w:t>
      </w:r>
      <w:r w:rsidR="0099018C">
        <w:rPr>
          <w:rFonts w:ascii="Times New Roman" w:hAnsi="Times New Roman" w:cs="Times New Roman"/>
          <w:lang w:val="en-GB"/>
        </w:rPr>
        <w:t>QAM</w:t>
      </w:r>
      <w:r w:rsidR="001B1F0F" w:rsidRPr="00AF2B33">
        <w:rPr>
          <w:rFonts w:ascii="Times New Roman" w:hAnsi="Times New Roman" w:cs="Times New Roman"/>
          <w:lang w:val="en-GB"/>
        </w:rPr>
        <w:t xml:space="preserve"> </w:t>
      </w:r>
      <w:r w:rsidR="00FF6BBC" w:rsidRPr="00AF2B33">
        <w:rPr>
          <w:rFonts w:ascii="Times New Roman" w:hAnsi="Times New Roman" w:cs="Times New Roman"/>
          <w:lang w:val="en-GB"/>
        </w:rPr>
        <w:t xml:space="preserve">and </w:t>
      </w:r>
      <w:r w:rsidR="00EF02B1">
        <w:rPr>
          <w:rFonts w:ascii="Times New Roman" w:hAnsi="Times New Roman" w:cs="Times New Roman"/>
          <w:lang w:val="en-GB"/>
        </w:rPr>
        <w:t>DC</w:t>
      </w:r>
      <w:r w:rsidR="00A86543">
        <w:rPr>
          <w:rFonts w:ascii="Times New Roman" w:hAnsi="Times New Roman" w:cs="Times New Roman"/>
          <w:lang w:val="en-GB"/>
        </w:rPr>
        <w:t>M</w:t>
      </w:r>
      <w:r w:rsidR="00DB2600">
        <w:rPr>
          <w:rFonts w:ascii="Times New Roman" w:hAnsi="Times New Roman" w:cs="Times New Roman"/>
          <w:lang w:val="en-GB"/>
        </w:rPr>
        <w:t xml:space="preserve"> </w:t>
      </w:r>
      <w:r w:rsidR="00A86543">
        <w:rPr>
          <w:rFonts w:ascii="Times New Roman" w:hAnsi="Times New Roman" w:cs="Times New Roman"/>
          <w:lang w:val="en-GB"/>
        </w:rPr>
        <w:t>schemes</w:t>
      </w:r>
      <w:r w:rsidR="00FF6BBC" w:rsidRPr="00151BD8">
        <w:rPr>
          <w:rFonts w:ascii="Times New Roman" w:hAnsi="Times New Roman" w:cs="Times New Roman"/>
          <w:lang w:val="en-GB"/>
        </w:rPr>
        <w:t xml:space="preserve"> </w:t>
      </w:r>
      <w:r w:rsidR="009A2435">
        <w:rPr>
          <w:rFonts w:ascii="Times New Roman" w:hAnsi="Times New Roman" w:cs="Times New Roman"/>
          <w:lang w:val="en-GB"/>
        </w:rPr>
        <w:t>through link-level</w:t>
      </w:r>
      <w:r w:rsidR="00DF178D">
        <w:rPr>
          <w:rFonts w:ascii="Times New Roman" w:hAnsi="Times New Roman" w:cs="Times New Roman"/>
          <w:lang w:val="en-GB"/>
        </w:rPr>
        <w:t xml:space="preserve"> simulation</w:t>
      </w:r>
      <w:r w:rsidR="00CE1CA7" w:rsidRPr="00AF2B33">
        <w:rPr>
          <w:rFonts w:ascii="Times New Roman" w:hAnsi="Times New Roman" w:cs="Times New Roman"/>
          <w:lang w:val="en-GB"/>
        </w:rPr>
        <w:t>.</w:t>
      </w:r>
    </w:p>
    <w:p w14:paraId="7D7FD149" w14:textId="3223C113" w:rsidR="00643737" w:rsidRPr="00187E0F" w:rsidRDefault="005362A0" w:rsidP="00340CF7">
      <w:pPr>
        <w:pStyle w:val="Heading1"/>
        <w:rPr>
          <w:rFonts w:ascii="Times New Roman" w:hAnsi="Times New Roman"/>
          <w:b/>
          <w:lang w:val="en-US"/>
        </w:rPr>
      </w:pPr>
      <w:r w:rsidRPr="00187E0F">
        <w:rPr>
          <w:rFonts w:ascii="Times New Roman" w:hAnsi="Times New Roman"/>
          <w:b/>
          <w:lang w:val="en-US"/>
        </w:rPr>
        <w:t>2</w:t>
      </w:r>
      <w:r w:rsidRPr="00187E0F">
        <w:rPr>
          <w:rFonts w:ascii="Times New Roman" w:hAnsi="Times New Roman"/>
          <w:b/>
          <w:lang w:val="en-US"/>
        </w:rPr>
        <w:tab/>
      </w:r>
      <w:r w:rsidRPr="00187E0F">
        <w:rPr>
          <w:rFonts w:ascii="Times New Roman" w:hAnsi="Times New Roman"/>
          <w:b/>
        </w:rPr>
        <w:t>Discussion</w:t>
      </w:r>
    </w:p>
    <w:p w14:paraId="69499504" w14:textId="1F08CEB7" w:rsidR="00956884" w:rsidRPr="00151BD8" w:rsidRDefault="0070576B" w:rsidP="003B6D37">
      <w:pPr>
        <w:pStyle w:val="Heading2"/>
        <w:numPr>
          <w:ilvl w:val="1"/>
          <w:numId w:val="5"/>
        </w:numPr>
        <w:rPr>
          <w:rFonts w:ascii="Times New Roman" w:hAnsi="Times New Roman"/>
        </w:rPr>
      </w:pPr>
      <w:r w:rsidRPr="00151BD8">
        <w:rPr>
          <w:rFonts w:ascii="Times New Roman" w:hAnsi="Times New Roman"/>
        </w:rPr>
        <w:tab/>
      </w:r>
      <w:r w:rsidR="00D42B0D" w:rsidRPr="00151BD8">
        <w:rPr>
          <w:rFonts w:ascii="Times New Roman" w:hAnsi="Times New Roman"/>
        </w:rPr>
        <w:t xml:space="preserve">Introduction to </w:t>
      </w:r>
      <w:r w:rsidR="008A13E0" w:rsidRPr="00EE7FF5">
        <w:rPr>
          <w:rFonts w:ascii="Times New Roman" w:hAnsi="Times New Roman"/>
        </w:rPr>
        <w:t>Dual Carrier Modulation</w:t>
      </w:r>
    </w:p>
    <w:p w14:paraId="7A159FD1" w14:textId="51433013" w:rsidR="007B61CC" w:rsidRDefault="0099018C" w:rsidP="007B61CC">
      <w:pPr>
        <w:jc w:val="both"/>
        <w:rPr>
          <w:rFonts w:ascii="Times New Roman" w:hAnsi="Times New Roman" w:cs="Times New Roman"/>
          <w:lang w:val="en-GB"/>
        </w:rPr>
      </w:pPr>
      <w:r>
        <w:rPr>
          <w:rFonts w:ascii="Times New Roman" w:hAnsi="Times New Roman" w:cs="Times New Roman"/>
          <w:lang w:val="en-GB"/>
        </w:rPr>
        <w:t>QAM</w:t>
      </w:r>
      <w:r w:rsidR="00294207">
        <w:rPr>
          <w:rFonts w:ascii="Times New Roman" w:hAnsi="Times New Roman" w:cs="Times New Roman"/>
          <w:lang w:val="en-GB"/>
        </w:rPr>
        <w:t xml:space="preserve"> </w:t>
      </w:r>
      <w:r w:rsidR="007B4962">
        <w:rPr>
          <w:rFonts w:ascii="Times New Roman" w:hAnsi="Times New Roman" w:cs="Times New Roman"/>
          <w:lang w:val="en-GB"/>
        </w:rPr>
        <w:t>is</w:t>
      </w:r>
      <w:r w:rsidR="005C3CB3" w:rsidRPr="00151BD8">
        <w:rPr>
          <w:rFonts w:ascii="Times New Roman" w:hAnsi="Times New Roman" w:cs="Times New Roman"/>
          <w:lang w:val="en-GB"/>
        </w:rPr>
        <w:t xml:space="preserve"> </w:t>
      </w:r>
      <w:r w:rsidR="00294207">
        <w:rPr>
          <w:rFonts w:ascii="Times New Roman" w:hAnsi="Times New Roman" w:cs="Times New Roman"/>
          <w:lang w:val="en-GB"/>
        </w:rPr>
        <w:t xml:space="preserve">probably </w:t>
      </w:r>
      <w:r w:rsidR="004C2135">
        <w:rPr>
          <w:rFonts w:ascii="Times New Roman" w:hAnsi="Times New Roman" w:cs="Times New Roman"/>
          <w:lang w:val="en-GB"/>
        </w:rPr>
        <w:t xml:space="preserve">the most </w:t>
      </w:r>
      <w:r w:rsidR="005C3CB3" w:rsidRPr="00151BD8">
        <w:rPr>
          <w:rFonts w:ascii="Times New Roman" w:hAnsi="Times New Roman" w:cs="Times New Roman"/>
          <w:lang w:val="en-GB"/>
        </w:rPr>
        <w:t xml:space="preserve">widely used </w:t>
      </w:r>
      <w:r w:rsidR="004106CE">
        <w:rPr>
          <w:rFonts w:ascii="Times New Roman" w:hAnsi="Times New Roman" w:cs="Times New Roman"/>
          <w:lang w:val="en-GB"/>
        </w:rPr>
        <w:t>modulation scheme in wireless</w:t>
      </w:r>
      <w:r w:rsidR="006979F2" w:rsidRPr="00151BD8">
        <w:rPr>
          <w:rFonts w:ascii="Times New Roman" w:hAnsi="Times New Roman" w:cs="Times New Roman"/>
          <w:lang w:val="en-GB"/>
        </w:rPr>
        <w:t xml:space="preserve"> communication systems</w:t>
      </w:r>
      <w:r w:rsidR="004106CE">
        <w:rPr>
          <w:rFonts w:ascii="Times New Roman" w:hAnsi="Times New Roman" w:cs="Times New Roman"/>
          <w:lang w:val="en-GB"/>
        </w:rPr>
        <w:t>.</w:t>
      </w:r>
      <w:r w:rsidR="006979F2" w:rsidRPr="00151BD8">
        <w:rPr>
          <w:rFonts w:ascii="Times New Roman" w:hAnsi="Times New Roman" w:cs="Times New Roman"/>
          <w:lang w:val="en-GB"/>
        </w:rPr>
        <w:t xml:space="preserve"> </w:t>
      </w:r>
      <w:r w:rsidR="004106CE">
        <w:rPr>
          <w:rFonts w:ascii="Times New Roman" w:hAnsi="Times New Roman" w:cs="Times New Roman"/>
          <w:lang w:val="en-GB"/>
        </w:rPr>
        <w:t xml:space="preserve">Current </w:t>
      </w:r>
      <w:r w:rsidR="005C3CB3" w:rsidRPr="00151BD8">
        <w:rPr>
          <w:rFonts w:ascii="Times New Roman" w:hAnsi="Times New Roman" w:cs="Times New Roman"/>
          <w:lang w:val="en-GB"/>
        </w:rPr>
        <w:t>LTE system</w:t>
      </w:r>
      <w:r w:rsidR="004106CE">
        <w:rPr>
          <w:rFonts w:ascii="Times New Roman" w:hAnsi="Times New Roman" w:cs="Times New Roman"/>
          <w:lang w:val="en-GB"/>
        </w:rPr>
        <w:t xml:space="preserve">s support </w:t>
      </w:r>
      <w:r w:rsidRPr="0099018C">
        <w:rPr>
          <w:rFonts w:ascii="Times New Roman" w:hAnsi="Times New Roman" w:cs="Times New Roman"/>
        </w:rPr>
        <w:t>QPSK, 16QAM, 64QAM and 256QAM</w:t>
      </w:r>
      <w:r w:rsidR="005C3CB3" w:rsidRPr="00151BD8">
        <w:rPr>
          <w:rFonts w:ascii="Times New Roman" w:hAnsi="Times New Roman" w:cs="Times New Roman"/>
          <w:lang w:val="en-GB"/>
        </w:rPr>
        <w:t xml:space="preserve">. </w:t>
      </w:r>
    </w:p>
    <w:p w14:paraId="70D77CF7" w14:textId="3276BAB7" w:rsidR="004F67DA" w:rsidRPr="000105D7" w:rsidRDefault="004F67DA" w:rsidP="00BD6AE7">
      <w:pPr>
        <w:jc w:val="both"/>
        <w:rPr>
          <w:rFonts w:ascii="Times New Roman" w:hAnsi="Times New Roman" w:cs="Times New Roman"/>
          <w:lang w:val="en-GB"/>
        </w:rPr>
      </w:pPr>
      <w:r w:rsidRPr="000105D7">
        <w:rPr>
          <w:rFonts w:ascii="Times New Roman" w:hAnsi="Times New Roman" w:cs="Times New Roman"/>
          <w:lang w:val="en-GB"/>
        </w:rPr>
        <w:t xml:space="preserve">DCM was originally introduced to </w:t>
      </w:r>
      <w:r w:rsidR="00DD50D7">
        <w:rPr>
          <w:rFonts w:ascii="Times New Roman" w:hAnsi="Times New Roman" w:cs="Times New Roman"/>
          <w:lang w:val="en-GB"/>
        </w:rPr>
        <w:t xml:space="preserve">IEEE </w:t>
      </w:r>
      <w:r w:rsidRPr="000105D7">
        <w:rPr>
          <w:rFonts w:ascii="Times New Roman" w:hAnsi="Times New Roman" w:cs="Times New Roman"/>
          <w:lang w:val="en-GB"/>
        </w:rPr>
        <w:t xml:space="preserve">802.11ad for OFDM PHY with MCS 13-17 for frequency diversity gain and better PER performance. </w:t>
      </w:r>
      <w:r w:rsidR="00DD50D7">
        <w:rPr>
          <w:rFonts w:ascii="Times New Roman" w:hAnsi="Times New Roman" w:cs="Times New Roman"/>
          <w:lang w:val="en-GB"/>
        </w:rPr>
        <w:t xml:space="preserve">IEEE </w:t>
      </w:r>
      <w:r w:rsidRPr="000105D7">
        <w:rPr>
          <w:rFonts w:ascii="Times New Roman" w:hAnsi="Times New Roman" w:cs="Times New Roman"/>
          <w:lang w:val="en-GB"/>
        </w:rPr>
        <w:t xml:space="preserve">802.11ax adopted it for </w:t>
      </w:r>
      <w:r w:rsidR="007F4E13">
        <w:rPr>
          <w:rFonts w:ascii="Times New Roman" w:hAnsi="Times New Roman" w:cs="Times New Roman"/>
          <w:lang w:val="en-GB"/>
        </w:rPr>
        <w:t xml:space="preserve">both </w:t>
      </w:r>
      <w:r w:rsidR="00A22B5C">
        <w:rPr>
          <w:rFonts w:ascii="Times New Roman" w:hAnsi="Times New Roman" w:cs="Times New Roman"/>
          <w:lang w:val="en-GB"/>
        </w:rPr>
        <w:t xml:space="preserve">High Efficiency </w:t>
      </w:r>
      <w:proofErr w:type="spellStart"/>
      <w:r w:rsidR="00A22B5C">
        <w:rPr>
          <w:rFonts w:ascii="Times New Roman" w:hAnsi="Times New Roman" w:cs="Times New Roman"/>
          <w:lang w:val="en-GB"/>
        </w:rPr>
        <w:t>SIG</w:t>
      </w:r>
      <w:r w:rsidR="001C3B69" w:rsidRPr="001C3B69">
        <w:rPr>
          <w:rFonts w:ascii="Times New Roman" w:hAnsi="Times New Roman" w:cs="Times New Roman"/>
          <w:lang w:val="en-GB"/>
        </w:rPr>
        <w:t>nal</w:t>
      </w:r>
      <w:proofErr w:type="spellEnd"/>
      <w:r w:rsidR="001C3B69" w:rsidRPr="001C3B69">
        <w:rPr>
          <w:rFonts w:ascii="Times New Roman" w:hAnsi="Times New Roman" w:cs="Times New Roman"/>
          <w:lang w:val="en-GB"/>
        </w:rPr>
        <w:t xml:space="preserve"> B field </w:t>
      </w:r>
      <w:r w:rsidR="001C3B69">
        <w:rPr>
          <w:rFonts w:ascii="Times New Roman" w:hAnsi="Times New Roman" w:cs="Times New Roman"/>
          <w:lang w:val="en-GB"/>
        </w:rPr>
        <w:t>(</w:t>
      </w:r>
      <w:r w:rsidR="00624954">
        <w:rPr>
          <w:rFonts w:ascii="Times New Roman" w:hAnsi="Times New Roman" w:cs="Times New Roman"/>
          <w:lang w:val="en-GB"/>
        </w:rPr>
        <w:t>HE-</w:t>
      </w:r>
      <w:r w:rsidRPr="000105D7">
        <w:rPr>
          <w:rFonts w:ascii="Times New Roman" w:hAnsi="Times New Roman" w:cs="Times New Roman"/>
          <w:lang w:val="en-GB"/>
        </w:rPr>
        <w:t>SIGB</w:t>
      </w:r>
      <w:r w:rsidR="001C3B69">
        <w:rPr>
          <w:rFonts w:ascii="Times New Roman" w:hAnsi="Times New Roman" w:cs="Times New Roman"/>
          <w:lang w:val="en-GB"/>
        </w:rPr>
        <w:t>)</w:t>
      </w:r>
      <w:r w:rsidRPr="000105D7">
        <w:rPr>
          <w:rFonts w:ascii="Times New Roman" w:hAnsi="Times New Roman" w:cs="Times New Roman"/>
          <w:lang w:val="en-GB"/>
        </w:rPr>
        <w:t xml:space="preserve"> and data transmission since DCM is</w:t>
      </w:r>
      <w:r w:rsidR="00624954">
        <w:rPr>
          <w:rFonts w:ascii="Times New Roman" w:hAnsi="Times New Roman" w:cs="Times New Roman"/>
          <w:lang w:val="en-GB"/>
        </w:rPr>
        <w:t xml:space="preserve"> robust to narrow band interference and </w:t>
      </w:r>
      <w:r w:rsidR="000F771D">
        <w:rPr>
          <w:rFonts w:ascii="Times New Roman" w:hAnsi="Times New Roman" w:cs="Times New Roman"/>
          <w:lang w:val="en-GB"/>
        </w:rPr>
        <w:t xml:space="preserve">also provides significant performance improvement for </w:t>
      </w:r>
      <w:r w:rsidR="00624954">
        <w:rPr>
          <w:rFonts w:ascii="Times New Roman" w:hAnsi="Times New Roman" w:cs="Times New Roman"/>
          <w:lang w:val="en-GB"/>
        </w:rPr>
        <w:t>range extension</w:t>
      </w:r>
      <w:r w:rsidR="000F771D">
        <w:rPr>
          <w:rFonts w:ascii="Times New Roman" w:hAnsi="Times New Roman" w:cs="Times New Roman"/>
          <w:lang w:val="en-GB"/>
        </w:rPr>
        <w:t xml:space="preserve"> and better user experience</w:t>
      </w:r>
      <w:r w:rsidRPr="000105D7">
        <w:rPr>
          <w:rFonts w:ascii="Times New Roman" w:hAnsi="Times New Roman" w:cs="Times New Roman"/>
          <w:lang w:val="en-GB"/>
        </w:rPr>
        <w:t xml:space="preserve">. </w:t>
      </w:r>
    </w:p>
    <w:p w14:paraId="15E1FAA8" w14:textId="1DFC45A9" w:rsidR="004F67DA" w:rsidRPr="000105D7" w:rsidRDefault="000F771D" w:rsidP="00BD6AE7">
      <w:pPr>
        <w:jc w:val="both"/>
        <w:rPr>
          <w:rFonts w:ascii="Times New Roman" w:hAnsi="Times New Roman" w:cs="Times New Roman"/>
          <w:lang w:val="en-GB"/>
        </w:rPr>
      </w:pPr>
      <w:r>
        <w:rPr>
          <w:rFonts w:ascii="Times New Roman" w:hAnsi="Times New Roman" w:cs="Times New Roman"/>
          <w:lang w:val="en-GB"/>
        </w:rPr>
        <w:t>DCM</w:t>
      </w:r>
      <w:r w:rsidR="00A27018" w:rsidRPr="000F771D">
        <w:rPr>
          <w:rFonts w:ascii="Times New Roman" w:hAnsi="Times New Roman" w:cs="Times New Roman"/>
          <w:lang w:val="en-GB"/>
        </w:rPr>
        <w:t xml:space="preserve"> modulates the same</w:t>
      </w:r>
      <w:r w:rsidR="00BD6AE7">
        <w:rPr>
          <w:rFonts w:ascii="Times New Roman" w:hAnsi="Times New Roman" w:cs="Times New Roman"/>
          <w:lang w:val="en-GB"/>
        </w:rPr>
        <w:t xml:space="preserve"> set of</w:t>
      </w:r>
      <w:r w:rsidR="00A27018" w:rsidRPr="000F771D">
        <w:rPr>
          <w:rFonts w:ascii="Times New Roman" w:hAnsi="Times New Roman" w:cs="Times New Roman"/>
          <w:lang w:val="en-GB"/>
        </w:rPr>
        <w:t xml:space="preserve"> information </w:t>
      </w:r>
      <w:r w:rsidR="00D04E07">
        <w:rPr>
          <w:rFonts w:ascii="Times New Roman" w:hAnsi="Times New Roman" w:cs="Times New Roman"/>
          <w:lang w:val="en-GB"/>
        </w:rPr>
        <w:t xml:space="preserve">bits </w:t>
      </w:r>
      <w:r w:rsidR="00BD6AE7">
        <w:rPr>
          <w:rFonts w:ascii="Times New Roman" w:hAnsi="Times New Roman" w:cs="Times New Roman"/>
          <w:lang w:val="en-GB"/>
        </w:rPr>
        <w:t>for</w:t>
      </w:r>
      <w:r w:rsidR="00A27018" w:rsidRPr="000F771D">
        <w:rPr>
          <w:rFonts w:ascii="Times New Roman" w:hAnsi="Times New Roman" w:cs="Times New Roman"/>
          <w:lang w:val="en-GB"/>
        </w:rPr>
        <w:t xml:space="preserve"> a pair of subcarrier</w:t>
      </w:r>
      <w:r w:rsidR="00670663">
        <w:rPr>
          <w:rFonts w:ascii="Times New Roman" w:hAnsi="Times New Roman" w:cs="Times New Roman"/>
          <w:lang w:val="en-GB"/>
        </w:rPr>
        <w:t>s</w:t>
      </w:r>
      <w:r w:rsidR="00A27018" w:rsidRPr="000F771D">
        <w:rPr>
          <w:rFonts w:ascii="Times New Roman" w:hAnsi="Times New Roman" w:cs="Times New Roman"/>
          <w:lang w:val="en-GB"/>
        </w:rPr>
        <w:t xml:space="preserve">. </w:t>
      </w:r>
      <w:r w:rsidR="00670663">
        <w:rPr>
          <w:rFonts w:ascii="Times New Roman" w:hAnsi="Times New Roman" w:cs="Times New Roman"/>
          <w:lang w:val="en-GB"/>
        </w:rPr>
        <w:t>T</w:t>
      </w:r>
      <w:r w:rsidR="00BD6AE7">
        <w:rPr>
          <w:rFonts w:ascii="Times New Roman" w:hAnsi="Times New Roman" w:cs="Times New Roman"/>
          <w:lang w:val="en-GB"/>
        </w:rPr>
        <w:t>he t</w:t>
      </w:r>
      <w:r w:rsidR="00670663">
        <w:rPr>
          <w:rFonts w:ascii="Times New Roman" w:hAnsi="Times New Roman" w:cs="Times New Roman"/>
          <w:lang w:val="en-GB"/>
        </w:rPr>
        <w:t>wo s</w:t>
      </w:r>
      <w:r w:rsidR="00A27018" w:rsidRPr="000F771D">
        <w:rPr>
          <w:rFonts w:ascii="Times New Roman" w:hAnsi="Times New Roman" w:cs="Times New Roman"/>
          <w:lang w:val="en-GB"/>
        </w:rPr>
        <w:t>ubcarrier</w:t>
      </w:r>
      <w:r w:rsidR="00BD6AE7">
        <w:rPr>
          <w:rFonts w:ascii="Times New Roman" w:hAnsi="Times New Roman" w:cs="Times New Roman"/>
          <w:lang w:val="en-GB"/>
        </w:rPr>
        <w:t>s</w:t>
      </w:r>
      <w:r w:rsidR="00A27018" w:rsidRPr="000F771D">
        <w:rPr>
          <w:rFonts w:ascii="Times New Roman" w:hAnsi="Times New Roman" w:cs="Times New Roman"/>
          <w:lang w:val="en-GB"/>
        </w:rPr>
        <w:t xml:space="preserve"> are typically separated far apart in frequency</w:t>
      </w:r>
      <w:r w:rsidR="00DC295D">
        <w:rPr>
          <w:rFonts w:ascii="Times New Roman" w:hAnsi="Times New Roman" w:cs="Times New Roman"/>
          <w:lang w:val="en-GB"/>
        </w:rPr>
        <w:t xml:space="preserve"> to exploit frequency diversity gain</w:t>
      </w:r>
      <w:r w:rsidR="00A27018" w:rsidRPr="000F771D">
        <w:rPr>
          <w:rFonts w:ascii="Times New Roman" w:hAnsi="Times New Roman" w:cs="Times New Roman"/>
          <w:lang w:val="en-GB"/>
        </w:rPr>
        <w:t>.</w:t>
      </w:r>
      <w:r w:rsidR="00670663">
        <w:rPr>
          <w:rFonts w:ascii="Times New Roman" w:hAnsi="Times New Roman" w:cs="Times New Roman"/>
          <w:lang w:val="en-GB"/>
        </w:rPr>
        <w:t xml:space="preserve"> For example, </w:t>
      </w:r>
      <w:r w:rsidR="004F67DA" w:rsidRPr="000105D7">
        <w:rPr>
          <w:rFonts w:ascii="Times New Roman" w:hAnsi="Times New Roman" w:cs="Times New Roman"/>
          <w:lang w:val="en-GB"/>
        </w:rPr>
        <w:t xml:space="preserve">DCM in </w:t>
      </w:r>
      <w:r w:rsidR="003A7058" w:rsidRPr="00DB55C3">
        <w:rPr>
          <w:rFonts w:ascii="Times New Roman" w:hAnsi="Times New Roman" w:cs="Times New Roman"/>
          <w:lang w:val="en-GB"/>
        </w:rPr>
        <w:t>IEEE</w:t>
      </w:r>
      <w:r w:rsidR="003A7058" w:rsidRPr="000105D7">
        <w:rPr>
          <w:rFonts w:ascii="Times New Roman" w:hAnsi="Times New Roman" w:cs="Times New Roman"/>
          <w:lang w:val="en-GB"/>
        </w:rPr>
        <w:t xml:space="preserve"> </w:t>
      </w:r>
      <w:r w:rsidR="004F67DA" w:rsidRPr="000105D7">
        <w:rPr>
          <w:rFonts w:ascii="Times New Roman" w:hAnsi="Times New Roman" w:cs="Times New Roman"/>
          <w:lang w:val="en-GB"/>
        </w:rPr>
        <w:t>802.11ad</w:t>
      </w:r>
      <w:r w:rsidR="003A7058">
        <w:rPr>
          <w:rFonts w:ascii="Times New Roman" w:hAnsi="Times New Roman" w:cs="Times New Roman"/>
          <w:lang w:val="en-GB"/>
        </w:rPr>
        <w:t xml:space="preserve"> </w:t>
      </w:r>
      <w:r w:rsidR="00932756">
        <w:rPr>
          <w:rFonts w:ascii="Times New Roman" w:hAnsi="Times New Roman" w:cs="Times New Roman"/>
          <w:lang w:val="en-GB"/>
        </w:rPr>
        <w:fldChar w:fldCharType="begin"/>
      </w:r>
      <w:r w:rsidR="00932756">
        <w:rPr>
          <w:rFonts w:ascii="Times New Roman" w:hAnsi="Times New Roman" w:cs="Times New Roman"/>
          <w:lang w:val="en-GB"/>
        </w:rPr>
        <w:instrText xml:space="preserve"> REF _Ref444156466 \n \h </w:instrText>
      </w:r>
      <w:r w:rsidR="00BD6AE7">
        <w:rPr>
          <w:rFonts w:ascii="Times New Roman" w:hAnsi="Times New Roman" w:cs="Times New Roman"/>
          <w:lang w:val="en-GB"/>
        </w:rPr>
        <w:instrText xml:space="preserve"> \* MERGEFORMAT </w:instrText>
      </w:r>
      <w:r w:rsidR="00932756">
        <w:rPr>
          <w:rFonts w:ascii="Times New Roman" w:hAnsi="Times New Roman" w:cs="Times New Roman"/>
          <w:lang w:val="en-GB"/>
        </w:rPr>
      </w:r>
      <w:r w:rsidR="00932756">
        <w:rPr>
          <w:rFonts w:ascii="Times New Roman" w:hAnsi="Times New Roman" w:cs="Times New Roman"/>
          <w:lang w:val="en-GB"/>
        </w:rPr>
        <w:fldChar w:fldCharType="separate"/>
      </w:r>
      <w:r w:rsidR="00616089">
        <w:rPr>
          <w:rFonts w:ascii="Times New Roman" w:hAnsi="Times New Roman" w:cs="Times New Roman"/>
          <w:lang w:val="en-GB"/>
        </w:rPr>
        <w:t>[3]</w:t>
      </w:r>
      <w:r w:rsidR="00932756">
        <w:rPr>
          <w:rFonts w:ascii="Times New Roman" w:hAnsi="Times New Roman" w:cs="Times New Roman"/>
          <w:lang w:val="en-GB"/>
        </w:rPr>
        <w:fldChar w:fldCharType="end"/>
      </w:r>
      <w:r w:rsidR="00932756">
        <w:rPr>
          <w:rFonts w:ascii="Times New Roman" w:hAnsi="Times New Roman" w:cs="Times New Roman"/>
          <w:lang w:val="en-GB"/>
        </w:rPr>
        <w:t xml:space="preserve"> </w:t>
      </w:r>
      <w:r w:rsidR="004F67DA" w:rsidRPr="000105D7">
        <w:rPr>
          <w:rFonts w:ascii="Times New Roman" w:hAnsi="Times New Roman" w:cs="Times New Roman"/>
          <w:lang w:val="en-GB"/>
        </w:rPr>
        <w:t>modulates 4 bits (</w:t>
      </w:r>
      <m:oMath>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0</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1</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2</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3</m:t>
            </m:r>
          </m:sub>
        </m:sSub>
      </m:oMath>
      <w:r w:rsidR="004F67DA" w:rsidRPr="000105D7">
        <w:rPr>
          <w:rFonts w:ascii="Times New Roman" w:hAnsi="Times New Roman" w:cs="Times New Roman"/>
          <w:lang w:val="en-GB"/>
        </w:rPr>
        <w:t xml:space="preserve">) to two 16QAM symbols </w:t>
      </w:r>
      <m:oMath>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d</m:t>
            </m:r>
          </m:e>
          <m:sub>
            <m:r>
              <w:rPr>
                <w:rFonts w:ascii="Cambria Math" w:hAnsi="Cambria Math" w:cs="Times New Roman"/>
                <w:lang w:val="en-GB"/>
              </w:rPr>
              <m:t>0</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d</m:t>
            </m:r>
          </m:e>
          <m:sub>
            <m:r>
              <w:rPr>
                <w:rFonts w:ascii="Cambria Math" w:hAnsi="Cambria Math" w:cs="Times New Roman"/>
                <w:lang w:val="en-GB"/>
              </w:rPr>
              <m:t>1</m:t>
            </m:r>
          </m:sub>
        </m:sSub>
        <m:r>
          <w:rPr>
            <w:rFonts w:ascii="Cambria Math" w:hAnsi="Cambria Math" w:cs="Times New Roman"/>
            <w:lang w:val="en-GB"/>
          </w:rPr>
          <m:t>)</m:t>
        </m:r>
      </m:oMath>
      <w:r w:rsidR="00BD6AE7">
        <w:rPr>
          <w:rFonts w:ascii="Times New Roman" w:hAnsi="Times New Roman" w:cs="Times New Roman"/>
          <w:lang w:val="en-GB"/>
        </w:rPr>
        <w:t xml:space="preserve"> and transmit</w:t>
      </w:r>
      <w:r w:rsidR="00A22B5C">
        <w:rPr>
          <w:rFonts w:ascii="Times New Roman" w:hAnsi="Times New Roman" w:cs="Times New Roman"/>
          <w:lang w:val="en-GB"/>
        </w:rPr>
        <w:t>s</w:t>
      </w:r>
      <w:r w:rsidR="00BD6AE7">
        <w:rPr>
          <w:rFonts w:ascii="Times New Roman" w:hAnsi="Times New Roman" w:cs="Times New Roman"/>
          <w:lang w:val="en-GB"/>
        </w:rPr>
        <w:t xml:space="preserve"> them on two separate </w:t>
      </w:r>
      <w:r w:rsidR="004F67DA" w:rsidRPr="000105D7">
        <w:rPr>
          <w:rFonts w:ascii="Times New Roman" w:hAnsi="Times New Roman" w:cs="Times New Roman"/>
          <w:lang w:val="en-GB"/>
        </w:rPr>
        <w:t>subcarrier</w:t>
      </w:r>
      <w:r w:rsidR="00BD6AE7">
        <w:rPr>
          <w:rFonts w:ascii="Times New Roman" w:hAnsi="Times New Roman" w:cs="Times New Roman"/>
          <w:lang w:val="en-GB"/>
        </w:rPr>
        <w:t>s</w:t>
      </w:r>
      <w:r w:rsidR="004F67DA" w:rsidRPr="000105D7">
        <w:rPr>
          <w:rFonts w:ascii="Times New Roman" w:hAnsi="Times New Roman" w:cs="Times New Roman"/>
          <w:lang w:val="en-GB"/>
        </w:rPr>
        <w:t xml:space="preserve">. </w:t>
      </w:r>
      <w:r w:rsidR="00BD6AE7">
        <w:rPr>
          <w:rFonts w:ascii="Times New Roman" w:hAnsi="Times New Roman" w:cs="Times New Roman"/>
          <w:lang w:val="en-GB"/>
        </w:rPr>
        <w:t xml:space="preserve">Here, the </w:t>
      </w:r>
      <w:r w:rsidR="00D04E07">
        <w:rPr>
          <w:rFonts w:ascii="Times New Roman" w:hAnsi="Times New Roman" w:cs="Times New Roman"/>
          <w:lang w:val="en-GB"/>
        </w:rPr>
        <w:t>4</w:t>
      </w:r>
      <w:r w:rsidR="00BD6AE7">
        <w:rPr>
          <w:rFonts w:ascii="Times New Roman" w:hAnsi="Times New Roman" w:cs="Times New Roman"/>
          <w:lang w:val="en-GB"/>
        </w:rPr>
        <w:t xml:space="preserve"> </w:t>
      </w:r>
      <w:r w:rsidR="00D04E07">
        <w:rPr>
          <w:rFonts w:ascii="Times New Roman" w:hAnsi="Times New Roman" w:cs="Times New Roman"/>
          <w:lang w:val="en-GB"/>
        </w:rPr>
        <w:t xml:space="preserve">bits </w:t>
      </w:r>
      <w:r w:rsidR="004F67DA" w:rsidRPr="000105D7">
        <w:rPr>
          <w:rFonts w:ascii="Times New Roman" w:hAnsi="Times New Roman" w:cs="Times New Roman"/>
          <w:lang w:val="en-GB"/>
        </w:rPr>
        <w:t>(</w:t>
      </w:r>
      <m:oMath>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0</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1</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2</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3</m:t>
            </m:r>
          </m:sub>
        </m:sSub>
      </m:oMath>
      <w:r w:rsidR="004F67DA" w:rsidRPr="000105D7">
        <w:rPr>
          <w:rFonts w:ascii="Times New Roman" w:hAnsi="Times New Roman" w:cs="Times New Roman"/>
          <w:lang w:val="en-GB"/>
        </w:rPr>
        <w:t xml:space="preserve">) </w:t>
      </w:r>
      <w:r w:rsidR="00D04E07">
        <w:rPr>
          <w:rFonts w:ascii="Times New Roman" w:hAnsi="Times New Roman" w:cs="Times New Roman"/>
          <w:lang w:val="en-GB"/>
        </w:rPr>
        <w:t>are first</w:t>
      </w:r>
      <w:r w:rsidR="004F67DA" w:rsidRPr="000105D7">
        <w:rPr>
          <w:rFonts w:ascii="Times New Roman" w:hAnsi="Times New Roman" w:cs="Times New Roman"/>
          <w:lang w:val="en-GB"/>
        </w:rPr>
        <w:t xml:space="preserve"> mapped to two QPSK symbols</w:t>
      </w:r>
      <w:r w:rsidR="007F4E13">
        <w:rPr>
          <w:rFonts w:ascii="Times New Roman" w:hAnsi="Times New Roman" w:cs="Times New Roman"/>
          <w:lang w:val="en-GB"/>
        </w:rPr>
        <w:t xml:space="preserve"> </w:t>
      </w:r>
      <m:oMath>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x</m:t>
            </m:r>
          </m:e>
          <m:sub>
            <m:r>
              <w:rPr>
                <w:rFonts w:ascii="Cambria Math" w:hAnsi="Cambria Math" w:cs="Times New Roman"/>
                <w:lang w:val="en-GB"/>
              </w:rPr>
              <m:t>0</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x</m:t>
            </m:r>
          </m:e>
          <m:sub>
            <m:r>
              <w:rPr>
                <w:rFonts w:ascii="Cambria Math" w:hAnsi="Cambria Math" w:cs="Times New Roman"/>
                <w:lang w:val="en-GB"/>
              </w:rPr>
              <m:t>1</m:t>
            </m:r>
          </m:sub>
        </m:sSub>
        <m:r>
          <w:rPr>
            <w:rFonts w:ascii="Cambria Math" w:hAnsi="Cambria Math" w:cs="Times New Roman"/>
            <w:lang w:val="en-GB"/>
          </w:rPr>
          <m:t>)</m:t>
        </m:r>
      </m:oMath>
      <w:r w:rsidR="00BD6AE7">
        <w:rPr>
          <w:rFonts w:ascii="Times New Roman" w:hAnsi="Times New Roman" w:cs="Times New Roman"/>
          <w:lang w:val="en-GB"/>
        </w:rPr>
        <w:t xml:space="preserve">. </w:t>
      </w:r>
      <w:r w:rsidR="00DC295D">
        <w:rPr>
          <w:rFonts w:ascii="Times New Roman" w:hAnsi="Times New Roman" w:cs="Times New Roman"/>
          <w:lang w:val="en-GB"/>
        </w:rPr>
        <w:t>Then, the</w:t>
      </w:r>
      <w:r w:rsidR="00BD6AE7">
        <w:rPr>
          <w:rFonts w:ascii="Times New Roman" w:hAnsi="Times New Roman" w:cs="Times New Roman"/>
          <w:lang w:val="en-GB"/>
        </w:rPr>
        <w:t xml:space="preserve"> m</w:t>
      </w:r>
      <w:r w:rsidR="00D04E07">
        <w:rPr>
          <w:rFonts w:ascii="Times New Roman" w:hAnsi="Times New Roman" w:cs="Times New Roman"/>
          <w:lang w:val="en-GB"/>
        </w:rPr>
        <w:t>atrix</w:t>
      </w:r>
      <w:r w:rsidR="00BD6AE7">
        <w:rPr>
          <w:rFonts w:ascii="Times New Roman" w:hAnsi="Times New Roman" w:cs="Times New Roman"/>
          <w:lang w:val="en-GB"/>
        </w:rPr>
        <w:t xml:space="preserve"> </w:t>
      </w:r>
      <m:oMath>
        <m:r>
          <w:rPr>
            <w:rFonts w:ascii="Cambria Math" w:hAnsi="Cambria Math" w:cs="Times New Roman"/>
            <w:lang w:val="en-GB"/>
          </w:rPr>
          <m:t>Q</m:t>
        </m:r>
      </m:oMath>
      <w:r w:rsidR="00D04E07">
        <w:rPr>
          <w:rFonts w:ascii="Times New Roman" w:hAnsi="Times New Roman" w:cs="Times New Roman"/>
          <w:lang w:val="en-GB"/>
        </w:rPr>
        <w:t xml:space="preserve"> is applied to</w:t>
      </w:r>
      <w:r w:rsidR="004F67DA" w:rsidRPr="000105D7">
        <w:rPr>
          <w:rFonts w:ascii="Times New Roman" w:hAnsi="Times New Roman" w:cs="Times New Roman"/>
          <w:lang w:val="en-GB"/>
        </w:rPr>
        <w:t xml:space="preserve"> </w:t>
      </w:r>
      <w:r w:rsidR="00BD6AE7">
        <w:rPr>
          <w:rFonts w:ascii="Times New Roman" w:hAnsi="Times New Roman" w:cs="Times New Roman"/>
          <w:lang w:val="en-GB"/>
        </w:rPr>
        <w:t>convert the two QPSK symbols</w:t>
      </w:r>
      <w:r w:rsidR="004F67DA" w:rsidRPr="000105D7">
        <w:rPr>
          <w:rFonts w:ascii="Times New Roman" w:hAnsi="Times New Roman" w:cs="Times New Roman"/>
          <w:lang w:val="en-GB"/>
        </w:rPr>
        <w:t xml:space="preserve"> </w:t>
      </w:r>
      <w:r w:rsidR="00D04E07">
        <w:rPr>
          <w:rFonts w:ascii="Times New Roman" w:hAnsi="Times New Roman" w:cs="Times New Roman"/>
          <w:lang w:val="en-GB"/>
        </w:rPr>
        <w:t>in</w:t>
      </w:r>
      <w:r w:rsidR="004F67DA" w:rsidRPr="000105D7">
        <w:rPr>
          <w:rFonts w:ascii="Times New Roman" w:hAnsi="Times New Roman" w:cs="Times New Roman"/>
          <w:lang w:val="en-GB"/>
        </w:rPr>
        <w:t xml:space="preserve">to two 16QAM </w:t>
      </w:r>
      <w:r w:rsidR="00562908">
        <w:rPr>
          <w:rFonts w:ascii="Times New Roman" w:hAnsi="Times New Roman" w:cs="Times New Roman"/>
          <w:lang w:val="en-GB"/>
        </w:rPr>
        <w:t xml:space="preserve">symbols </w:t>
      </w:r>
      <w:r w:rsidR="003A7058">
        <w:rPr>
          <w:rFonts w:ascii="Times New Roman" w:hAnsi="Times New Roman" w:cs="Times New Roman"/>
          <w:lang w:val="en-GB"/>
        </w:rPr>
        <w:t xml:space="preserve">as </w:t>
      </w:r>
      <w:r w:rsidR="00D04E07">
        <w:rPr>
          <w:rFonts w:ascii="Times New Roman" w:hAnsi="Times New Roman" w:cs="Times New Roman"/>
          <w:lang w:val="en-GB"/>
        </w:rPr>
        <w:t xml:space="preserve">shown </w:t>
      </w:r>
      <w:r w:rsidR="003A7058">
        <w:rPr>
          <w:rFonts w:ascii="Times New Roman" w:hAnsi="Times New Roman" w:cs="Times New Roman"/>
          <w:lang w:val="en-GB"/>
        </w:rPr>
        <w:t>below:</w:t>
      </w:r>
    </w:p>
    <w:p w14:paraId="7EC73147" w14:textId="1A6321E7" w:rsidR="00520B48" w:rsidRPr="00BD6AE7" w:rsidRDefault="00A62AC8" w:rsidP="00BD6AE7">
      <w:pPr>
        <w:jc w:val="both"/>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d</m:t>
                        </m:r>
                      </m:e>
                      <m:sub>
                        <m:r>
                          <w:rPr>
                            <w:rFonts w:ascii="Cambria Math" w:hAnsi="Cambria Math"/>
                          </w:rPr>
                          <m:t>0</m:t>
                        </m:r>
                      </m:sub>
                    </m:sSub>
                  </m:e>
                </m:mr>
                <m:mr>
                  <m:e>
                    <m:sSub>
                      <m:sSubPr>
                        <m:ctrlPr>
                          <w:rPr>
                            <w:rFonts w:ascii="Cambria Math" w:hAnsi="Cambria Math"/>
                            <w:i/>
                          </w:rPr>
                        </m:ctrlPr>
                      </m:sSubPr>
                      <m:e>
                        <m:r>
                          <w:rPr>
                            <w:rFonts w:ascii="Cambria Math" w:hAnsi="Cambria Math"/>
                          </w:rPr>
                          <m:t>d</m:t>
                        </m:r>
                      </m:e>
                      <m:sub>
                        <m:r>
                          <w:rPr>
                            <w:rFonts w:ascii="Cambria Math" w:hAnsi="Cambria Math"/>
                          </w:rPr>
                          <m:t>1</m:t>
                        </m:r>
                      </m:sub>
                    </m:sSub>
                  </m:e>
                </m:mr>
              </m:m>
            </m:e>
          </m:d>
          <m:r>
            <w:rPr>
              <w:rFonts w:ascii="Cambria Math" w:hAnsi="Cambria Math"/>
            </w:rPr>
            <m:t>=Q</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0</m:t>
                        </m:r>
                      </m:sub>
                    </m:sSub>
                  </m:e>
                </m:mr>
                <m:mr>
                  <m:e>
                    <m:sSub>
                      <m:sSubPr>
                        <m:ctrlPr>
                          <w:rPr>
                            <w:rFonts w:ascii="Cambria Math" w:hAnsi="Cambria Math"/>
                            <w:i/>
                          </w:rPr>
                        </m:ctrlPr>
                      </m:sSubPr>
                      <m:e>
                        <m:r>
                          <w:rPr>
                            <w:rFonts w:ascii="Cambria Math" w:hAnsi="Cambria Math"/>
                          </w:rPr>
                          <m:t>x</m:t>
                        </m:r>
                      </m:e>
                      <m:sub>
                        <m:r>
                          <w:rPr>
                            <w:rFonts w:ascii="Cambria Math" w:hAnsi="Cambria Math"/>
                          </w:rPr>
                          <m:t>1</m:t>
                        </m:r>
                      </m:sub>
                    </m:sSub>
                  </m:e>
                </m:mr>
              </m:m>
            </m:e>
          </m:d>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5</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2</m:t>
                    </m:r>
                  </m:e>
                </m:mr>
                <m:mr>
                  <m:e>
                    <m:r>
                      <w:rPr>
                        <w:rFonts w:ascii="Cambria Math" w:hAnsi="Cambria Math"/>
                      </w:rPr>
                      <m:t>-2</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0</m:t>
                        </m:r>
                      </m:sub>
                    </m:sSub>
                  </m:e>
                </m:mr>
                <m:mr>
                  <m:e>
                    <m:sSub>
                      <m:sSubPr>
                        <m:ctrlPr>
                          <w:rPr>
                            <w:rFonts w:ascii="Cambria Math" w:hAnsi="Cambria Math"/>
                            <w:i/>
                          </w:rPr>
                        </m:ctrlPr>
                      </m:sSubPr>
                      <m:e>
                        <m:r>
                          <w:rPr>
                            <w:rFonts w:ascii="Cambria Math" w:hAnsi="Cambria Math"/>
                          </w:rPr>
                          <m:t>x</m:t>
                        </m:r>
                      </m:e>
                      <m:sub>
                        <m:r>
                          <w:rPr>
                            <w:rFonts w:ascii="Cambria Math" w:hAnsi="Cambria Math"/>
                          </w:rPr>
                          <m:t>1</m:t>
                        </m:r>
                      </m:sub>
                    </m:sSub>
                  </m:e>
                </m:mr>
              </m:m>
            </m:e>
          </m:d>
          <m:r>
            <w:rPr>
              <w:rFonts w:ascii="Cambria Math" w:hAnsi="Cambria Math"/>
            </w:rPr>
            <m:t>.</m:t>
          </m:r>
        </m:oMath>
      </m:oMathPara>
    </w:p>
    <w:p w14:paraId="0CB0543D" w14:textId="04EAF4D5" w:rsidR="001104B5" w:rsidRDefault="000D6B31" w:rsidP="00BD6AE7">
      <w:pPr>
        <w:jc w:val="both"/>
        <w:rPr>
          <w:rFonts w:ascii="Times New Roman" w:hAnsi="Times New Roman" w:cs="Times New Roman"/>
          <w:lang w:val="en-GB"/>
        </w:rPr>
      </w:pPr>
      <w:r>
        <w:rPr>
          <w:rFonts w:ascii="Times New Roman" w:hAnsi="Times New Roman" w:cs="Times New Roman"/>
          <w:lang w:val="en-GB"/>
        </w:rPr>
        <w:t xml:space="preserve">In </w:t>
      </w:r>
      <w:r w:rsidR="004512BD">
        <w:rPr>
          <w:rFonts w:ascii="Times New Roman" w:hAnsi="Times New Roman" w:cs="Times New Roman"/>
          <w:lang w:val="en-GB"/>
        </w:rPr>
        <w:t xml:space="preserve">general, </w:t>
      </w:r>
      <w:r w:rsidR="00BD6AE7">
        <w:rPr>
          <w:rFonts w:ascii="Times New Roman" w:hAnsi="Times New Roman" w:cs="Times New Roman"/>
          <w:lang w:val="en-GB"/>
        </w:rPr>
        <w:t xml:space="preserve">DCM modulates </w:t>
      </w:r>
      <m:oMath>
        <m:r>
          <w:rPr>
            <w:rFonts w:ascii="Cambria Math" w:hAnsi="Cambria Math" w:cs="Times New Roman"/>
            <w:lang w:val="en-GB"/>
          </w:rPr>
          <m:t>N</m:t>
        </m:r>
      </m:oMath>
      <w:r w:rsidR="00BD6AE7">
        <w:rPr>
          <w:rFonts w:ascii="Times New Roman" w:hAnsi="Times New Roman" w:cs="Times New Roman"/>
          <w:lang w:val="en-GB"/>
        </w:rPr>
        <w:t xml:space="preserve"> bits to two symbols based on two different mappings of </w:t>
      </w:r>
      <m:oMath>
        <m:sSup>
          <m:sSupPr>
            <m:ctrlPr>
              <w:rPr>
                <w:rFonts w:ascii="Cambria Math" w:hAnsi="Cambria Math" w:cs="Times New Roman"/>
                <w:lang w:val="en-GB"/>
              </w:rPr>
            </m:ctrlPr>
          </m:sSupPr>
          <m:e>
            <m:r>
              <m:rPr>
                <m:sty m:val="p"/>
              </m:rPr>
              <w:rPr>
                <w:rFonts w:ascii="Cambria Math" w:hAnsi="Cambria Math" w:cs="Times New Roman"/>
                <w:lang w:val="en-GB"/>
              </w:rPr>
              <m:t>2</m:t>
            </m:r>
          </m:e>
          <m:sup>
            <m:r>
              <w:rPr>
                <w:rFonts w:ascii="Cambria Math" w:hAnsi="Cambria Math" w:cs="Times New Roman"/>
                <w:lang w:val="en-GB"/>
              </w:rPr>
              <m:t>N</m:t>
            </m:r>
          </m:sup>
        </m:sSup>
      </m:oMath>
      <w:r w:rsidR="00BD6AE7" w:rsidRPr="004F67DA">
        <w:rPr>
          <w:rFonts w:ascii="Times New Roman" w:hAnsi="Times New Roman" w:cs="Times New Roman"/>
          <w:lang w:val="en-GB"/>
        </w:rPr>
        <w:t xml:space="preserve"> constellation points</w:t>
      </w:r>
      <w:r w:rsidR="007F4E13">
        <w:rPr>
          <w:rFonts w:ascii="Times New Roman" w:eastAsiaTheme="minorEastAsia" w:hAnsi="Times New Roman" w:cs="Times New Roman"/>
          <w:lang w:val="en-GB"/>
        </w:rPr>
        <w:t xml:space="preserve">. </w:t>
      </w:r>
      <w:r w:rsidR="002D5EBB">
        <w:rPr>
          <w:rFonts w:ascii="Times New Roman" w:hAnsi="Times New Roman" w:cs="Times New Roman"/>
          <w:lang w:val="en-GB"/>
        </w:rPr>
        <w:fldChar w:fldCharType="begin"/>
      </w:r>
      <w:r w:rsidR="002D5EBB">
        <w:rPr>
          <w:rFonts w:ascii="Times New Roman" w:hAnsi="Times New Roman" w:cs="Times New Roman"/>
          <w:lang w:val="en-GB"/>
        </w:rPr>
        <w:instrText xml:space="preserve"> REF _Ref458452848 \h  \* MERGEFORMAT </w:instrText>
      </w:r>
      <w:r w:rsidR="002D5EBB">
        <w:rPr>
          <w:rFonts w:ascii="Times New Roman" w:hAnsi="Times New Roman" w:cs="Times New Roman"/>
          <w:lang w:val="en-GB"/>
        </w:rPr>
      </w:r>
      <w:r w:rsidR="002D5EBB">
        <w:rPr>
          <w:rFonts w:ascii="Times New Roman" w:hAnsi="Times New Roman" w:cs="Times New Roman"/>
          <w:lang w:val="en-GB"/>
        </w:rPr>
        <w:fldChar w:fldCharType="separate"/>
      </w:r>
      <w:r w:rsidR="00616089" w:rsidRPr="00616089">
        <w:rPr>
          <w:rFonts w:ascii="Times New Roman" w:hAnsi="Times New Roman" w:cs="Times New Roman"/>
          <w:lang w:val="en-GB"/>
        </w:rPr>
        <w:t>Figure 1</w:t>
      </w:r>
      <w:r w:rsidR="002D5EBB">
        <w:rPr>
          <w:rFonts w:ascii="Times New Roman" w:hAnsi="Times New Roman" w:cs="Times New Roman"/>
          <w:lang w:val="en-GB"/>
        </w:rPr>
        <w:fldChar w:fldCharType="end"/>
      </w:r>
      <w:r w:rsidR="002D5EBB">
        <w:rPr>
          <w:rFonts w:ascii="Times New Roman" w:hAnsi="Times New Roman" w:cs="Times New Roman"/>
          <w:lang w:val="en-GB"/>
        </w:rPr>
        <w:t xml:space="preserve"> illustrate</w:t>
      </w:r>
      <w:r w:rsidR="00562908">
        <w:rPr>
          <w:rFonts w:ascii="Times New Roman" w:hAnsi="Times New Roman" w:cs="Times New Roman"/>
          <w:lang w:val="en-GB"/>
        </w:rPr>
        <w:t>s</w:t>
      </w:r>
      <w:r w:rsidR="002D5EBB">
        <w:rPr>
          <w:rFonts w:ascii="Times New Roman" w:hAnsi="Times New Roman" w:cs="Times New Roman"/>
          <w:lang w:val="en-GB"/>
        </w:rPr>
        <w:t xml:space="preserve"> an</w:t>
      </w:r>
      <w:r w:rsidR="00193749">
        <w:rPr>
          <w:rFonts w:ascii="Times New Roman" w:hAnsi="Times New Roman" w:cs="Times New Roman"/>
          <w:lang w:val="en-GB"/>
        </w:rPr>
        <w:t xml:space="preserve"> example of </w:t>
      </w:r>
      <w:r w:rsidR="007F4E13">
        <w:rPr>
          <w:rFonts w:ascii="Times New Roman" w:hAnsi="Times New Roman" w:cs="Times New Roman"/>
          <w:lang w:val="en-GB"/>
        </w:rPr>
        <w:t xml:space="preserve">DCM with </w:t>
      </w:r>
      <m:oMath>
        <m:r>
          <w:rPr>
            <w:rFonts w:ascii="Cambria Math" w:hAnsi="Cambria Math" w:cs="Times New Roman"/>
            <w:lang w:val="en-GB"/>
          </w:rPr>
          <m:t>N</m:t>
        </m:r>
        <m:r>
          <m:rPr>
            <m:sty m:val="p"/>
          </m:rPr>
          <w:rPr>
            <w:rFonts w:ascii="Cambria Math" w:hAnsi="Cambria Math" w:cs="Times New Roman"/>
            <w:lang w:val="en-GB"/>
          </w:rPr>
          <m:t>=4</m:t>
        </m:r>
      </m:oMath>
      <w:r w:rsidR="001A1225">
        <w:rPr>
          <w:rFonts w:ascii="Times New Roman" w:hAnsi="Times New Roman" w:cs="Times New Roman"/>
          <w:lang w:val="en-GB"/>
        </w:rPr>
        <w:t xml:space="preserve">. </w:t>
      </w:r>
      <w:r w:rsidR="008E2439">
        <w:rPr>
          <w:rFonts w:ascii="Times New Roman" w:hAnsi="Times New Roman" w:cs="Times New Roman"/>
          <w:lang w:val="en-GB"/>
        </w:rPr>
        <w:t>As shown in this figure</w:t>
      </w:r>
      <w:r w:rsidR="001A1225">
        <w:rPr>
          <w:rFonts w:ascii="Times New Roman" w:hAnsi="Times New Roman" w:cs="Times New Roman"/>
          <w:lang w:val="en-GB"/>
        </w:rPr>
        <w:t xml:space="preserve">, </w:t>
      </w:r>
      <w:r w:rsidR="007F4E13">
        <w:rPr>
          <w:rFonts w:ascii="Times New Roman" w:hAnsi="Times New Roman" w:cs="Times New Roman"/>
          <w:lang w:val="en-GB"/>
        </w:rPr>
        <w:t>four</w:t>
      </w:r>
      <w:r w:rsidR="00A22B5C">
        <w:rPr>
          <w:rFonts w:ascii="Times New Roman" w:hAnsi="Times New Roman" w:cs="Times New Roman"/>
          <w:lang w:val="en-GB"/>
        </w:rPr>
        <w:t xml:space="preserve"> </w:t>
      </w:r>
      <w:r w:rsidR="007F4E13">
        <w:rPr>
          <w:rFonts w:ascii="Times New Roman" w:hAnsi="Times New Roman" w:cs="Times New Roman"/>
          <w:lang w:val="en-GB"/>
        </w:rPr>
        <w:t xml:space="preserve">bits are mapped </w:t>
      </w:r>
      <w:r w:rsidR="008E2439">
        <w:rPr>
          <w:rFonts w:ascii="Times New Roman" w:hAnsi="Times New Roman" w:cs="Times New Roman"/>
          <w:lang w:val="en-GB"/>
        </w:rPr>
        <w:t>in</w:t>
      </w:r>
      <w:r w:rsidR="007F4E13">
        <w:rPr>
          <w:rFonts w:ascii="Times New Roman" w:hAnsi="Times New Roman" w:cs="Times New Roman"/>
          <w:lang w:val="en-GB"/>
        </w:rPr>
        <w:t>to two 16</w:t>
      </w:r>
      <w:r w:rsidR="001A1225">
        <w:rPr>
          <w:rFonts w:ascii="Times New Roman" w:hAnsi="Times New Roman" w:cs="Times New Roman"/>
          <w:lang w:val="en-GB"/>
        </w:rPr>
        <w:t xml:space="preserve">QAM symbols, based on two </w:t>
      </w:r>
      <w:r w:rsidR="007F4E13">
        <w:rPr>
          <w:rFonts w:ascii="Times New Roman" w:hAnsi="Times New Roman" w:cs="Times New Roman"/>
          <w:lang w:val="en-GB"/>
        </w:rPr>
        <w:t>different</w:t>
      </w:r>
      <w:r w:rsidR="001A1225">
        <w:rPr>
          <w:rFonts w:ascii="Times New Roman" w:hAnsi="Times New Roman" w:cs="Times New Roman"/>
          <w:lang w:val="en-GB"/>
        </w:rPr>
        <w:t xml:space="preserve"> 16QAM constellation map</w:t>
      </w:r>
      <w:r w:rsidR="00F86B25">
        <w:rPr>
          <w:rFonts w:ascii="Times New Roman" w:hAnsi="Times New Roman" w:cs="Times New Roman"/>
          <w:lang w:val="en-GB"/>
        </w:rPr>
        <w:t>ping</w:t>
      </w:r>
      <w:r w:rsidR="007F4E13">
        <w:rPr>
          <w:rFonts w:ascii="Times New Roman" w:hAnsi="Times New Roman" w:cs="Times New Roman"/>
          <w:lang w:val="en-GB"/>
        </w:rPr>
        <w:t>s. These two 16</w:t>
      </w:r>
      <w:r w:rsidR="001A1225">
        <w:rPr>
          <w:rFonts w:ascii="Times New Roman" w:hAnsi="Times New Roman" w:cs="Times New Roman"/>
          <w:lang w:val="en-GB"/>
        </w:rPr>
        <w:t>QAM symbols a</w:t>
      </w:r>
      <w:r w:rsidR="007F4E13">
        <w:rPr>
          <w:rFonts w:ascii="Times New Roman" w:hAnsi="Times New Roman" w:cs="Times New Roman"/>
          <w:lang w:val="en-GB"/>
        </w:rPr>
        <w:t>re then allocated to different R</w:t>
      </w:r>
      <w:r w:rsidR="001A1225">
        <w:rPr>
          <w:rFonts w:ascii="Times New Roman" w:hAnsi="Times New Roman" w:cs="Times New Roman"/>
          <w:lang w:val="en-GB"/>
        </w:rPr>
        <w:t xml:space="preserve">esource </w:t>
      </w:r>
      <w:r w:rsidR="007F4E13">
        <w:rPr>
          <w:rFonts w:ascii="Times New Roman" w:hAnsi="Times New Roman" w:cs="Times New Roman"/>
          <w:lang w:val="en-GB"/>
        </w:rPr>
        <w:t>B</w:t>
      </w:r>
      <w:r w:rsidR="00DD50D7">
        <w:rPr>
          <w:rFonts w:ascii="Times New Roman" w:hAnsi="Times New Roman" w:cs="Times New Roman"/>
          <w:lang w:val="en-GB"/>
        </w:rPr>
        <w:t>lock</w:t>
      </w:r>
      <w:r w:rsidR="001A1225">
        <w:rPr>
          <w:rFonts w:ascii="Times New Roman" w:hAnsi="Times New Roman" w:cs="Times New Roman"/>
          <w:lang w:val="en-GB"/>
        </w:rPr>
        <w:t>s</w:t>
      </w:r>
      <w:r w:rsidR="007F4E13">
        <w:rPr>
          <w:rFonts w:ascii="Times New Roman" w:hAnsi="Times New Roman" w:cs="Times New Roman"/>
          <w:lang w:val="en-GB"/>
        </w:rPr>
        <w:t xml:space="preserve"> (RB)</w:t>
      </w:r>
      <w:r w:rsidR="001A1225">
        <w:rPr>
          <w:rFonts w:ascii="Times New Roman" w:hAnsi="Times New Roman" w:cs="Times New Roman"/>
          <w:lang w:val="en-GB"/>
        </w:rPr>
        <w:t xml:space="preserve">. </w:t>
      </w:r>
    </w:p>
    <w:p w14:paraId="3C7FCDE0" w14:textId="1606FF45" w:rsidR="00BA68D9" w:rsidRDefault="007F4E13" w:rsidP="00767C4F">
      <w:pPr>
        <w:jc w:val="both"/>
        <w:rPr>
          <w:rFonts w:ascii="Times New Roman" w:hAnsi="Times New Roman" w:cs="Times New Roman"/>
          <w:lang w:val="en-GB"/>
        </w:rPr>
      </w:pPr>
      <w:r>
        <w:rPr>
          <w:rFonts w:ascii="Times New Roman" w:hAnsi="Times New Roman" w:cs="Times New Roman"/>
          <w:lang w:val="en-GB"/>
        </w:rPr>
        <w:t xml:space="preserve">In </w:t>
      </w:r>
      <w:r w:rsidR="008E2439">
        <w:rPr>
          <w:rFonts w:ascii="Times New Roman" w:hAnsi="Times New Roman" w:cs="Times New Roman"/>
          <w:lang w:val="en-GB"/>
        </w:rPr>
        <w:t>an OFDM based system</w:t>
      </w:r>
      <w:r>
        <w:rPr>
          <w:rFonts w:ascii="Times New Roman" w:hAnsi="Times New Roman" w:cs="Times New Roman"/>
          <w:lang w:val="en-GB"/>
        </w:rPr>
        <w:t xml:space="preserve">, </w:t>
      </w:r>
      <w:r w:rsidR="00CF7C7E">
        <w:rPr>
          <w:rFonts w:ascii="Times New Roman" w:hAnsi="Times New Roman" w:cs="Times New Roman"/>
          <w:lang w:val="en-GB"/>
        </w:rPr>
        <w:t xml:space="preserve">frequency diversity gain can be achieved </w:t>
      </w:r>
      <w:r w:rsidR="008E2439">
        <w:rPr>
          <w:rFonts w:ascii="Times New Roman" w:hAnsi="Times New Roman" w:cs="Times New Roman"/>
          <w:lang w:val="en-GB"/>
        </w:rPr>
        <w:t xml:space="preserve">by transmitting a </w:t>
      </w:r>
      <w:r w:rsidR="00CF7C7E">
        <w:rPr>
          <w:rFonts w:ascii="Times New Roman" w:hAnsi="Times New Roman" w:cs="Times New Roman"/>
          <w:lang w:val="en-GB"/>
        </w:rPr>
        <w:t xml:space="preserve">message over several PRB pairs which are widely distributed across the system bandwidth. Ideally, </w:t>
      </w:r>
      <w:r>
        <w:rPr>
          <w:rFonts w:ascii="Times New Roman" w:hAnsi="Times New Roman" w:cs="Times New Roman"/>
          <w:lang w:val="en-GB"/>
        </w:rPr>
        <w:t xml:space="preserve">the </w:t>
      </w:r>
      <w:r w:rsidR="00BA68D9">
        <w:rPr>
          <w:rFonts w:ascii="Times New Roman" w:hAnsi="Times New Roman" w:cs="Times New Roman"/>
          <w:lang w:val="en-GB"/>
        </w:rPr>
        <w:t xml:space="preserve">allocated </w:t>
      </w:r>
      <w:r>
        <w:rPr>
          <w:rFonts w:ascii="Times New Roman" w:hAnsi="Times New Roman" w:cs="Times New Roman"/>
          <w:lang w:val="en-GB"/>
        </w:rPr>
        <w:t>RB</w:t>
      </w:r>
      <w:r w:rsidR="00BA68D9">
        <w:rPr>
          <w:rFonts w:ascii="Times New Roman" w:hAnsi="Times New Roman" w:cs="Times New Roman"/>
          <w:lang w:val="en-GB"/>
        </w:rPr>
        <w:t xml:space="preserve"> separation is</w:t>
      </w:r>
      <w:r>
        <w:rPr>
          <w:rFonts w:ascii="Times New Roman" w:hAnsi="Times New Roman" w:cs="Times New Roman"/>
          <w:lang w:val="en-GB"/>
        </w:rPr>
        <w:t xml:space="preserve"> larger </w:t>
      </w:r>
      <w:r w:rsidR="001104B5">
        <w:rPr>
          <w:rFonts w:ascii="Times New Roman" w:hAnsi="Times New Roman" w:cs="Times New Roman"/>
          <w:lang w:val="en-GB"/>
        </w:rPr>
        <w:t xml:space="preserve">than </w:t>
      </w:r>
      <w:r w:rsidR="00BA68D9">
        <w:rPr>
          <w:rFonts w:ascii="Times New Roman" w:hAnsi="Times New Roman" w:cs="Times New Roman"/>
          <w:lang w:val="en-GB"/>
        </w:rPr>
        <w:t xml:space="preserve">the </w:t>
      </w:r>
      <w:r w:rsidR="001104B5">
        <w:rPr>
          <w:rFonts w:ascii="Times New Roman" w:hAnsi="Times New Roman" w:cs="Times New Roman"/>
          <w:lang w:val="en-GB"/>
        </w:rPr>
        <w:t>coherence bandwidth</w:t>
      </w:r>
      <w:r w:rsidR="00BA68D9">
        <w:rPr>
          <w:rFonts w:ascii="Times New Roman" w:hAnsi="Times New Roman" w:cs="Times New Roman"/>
          <w:lang w:val="en-GB"/>
        </w:rPr>
        <w:t xml:space="preserve"> of channel to maximize</w:t>
      </w:r>
      <w:r w:rsidR="00DB6FA4">
        <w:rPr>
          <w:rFonts w:ascii="Times New Roman" w:hAnsi="Times New Roman" w:cs="Times New Roman"/>
          <w:lang w:val="en-GB"/>
        </w:rPr>
        <w:t xml:space="preserve"> </w:t>
      </w:r>
      <w:r w:rsidR="00BA68D9">
        <w:rPr>
          <w:rFonts w:ascii="Times New Roman" w:hAnsi="Times New Roman" w:cs="Times New Roman"/>
          <w:lang w:val="en-GB"/>
        </w:rPr>
        <w:t xml:space="preserve">the </w:t>
      </w:r>
      <w:r w:rsidR="00DB6FA4">
        <w:rPr>
          <w:rFonts w:ascii="Times New Roman" w:hAnsi="Times New Roman" w:cs="Times New Roman"/>
          <w:lang w:val="en-GB"/>
        </w:rPr>
        <w:t>frequency diversity gain. However, i</w:t>
      </w:r>
      <w:r w:rsidR="001104B5">
        <w:rPr>
          <w:rFonts w:ascii="Times New Roman" w:hAnsi="Times New Roman" w:cs="Times New Roman"/>
          <w:lang w:val="en-GB"/>
        </w:rPr>
        <w:t xml:space="preserve">n </w:t>
      </w:r>
      <w:r w:rsidR="00701220">
        <w:rPr>
          <w:rFonts w:ascii="Times New Roman" w:hAnsi="Times New Roman" w:cs="Times New Roman"/>
          <w:lang w:val="en-GB"/>
        </w:rPr>
        <w:t xml:space="preserve">the </w:t>
      </w:r>
      <w:r w:rsidR="001104B5">
        <w:rPr>
          <w:rFonts w:ascii="Times New Roman" w:hAnsi="Times New Roman" w:cs="Times New Roman"/>
          <w:lang w:val="en-GB"/>
        </w:rPr>
        <w:t xml:space="preserve">case of </w:t>
      </w:r>
      <w:r w:rsidR="00BA68D9">
        <w:rPr>
          <w:rFonts w:ascii="Times New Roman" w:hAnsi="Times New Roman" w:cs="Times New Roman"/>
          <w:lang w:val="en-GB"/>
        </w:rPr>
        <w:t>narrow</w:t>
      </w:r>
      <w:r w:rsidR="001104B5">
        <w:rPr>
          <w:rFonts w:ascii="Times New Roman" w:hAnsi="Times New Roman" w:cs="Times New Roman"/>
          <w:lang w:val="en-GB"/>
        </w:rPr>
        <w:t>band</w:t>
      </w:r>
      <w:r w:rsidR="00BA68D9">
        <w:rPr>
          <w:rFonts w:ascii="Times New Roman" w:hAnsi="Times New Roman" w:cs="Times New Roman"/>
          <w:lang w:val="en-GB"/>
        </w:rPr>
        <w:t xml:space="preserve"> allocations</w:t>
      </w:r>
      <w:r w:rsidR="001104B5">
        <w:rPr>
          <w:rFonts w:ascii="Times New Roman" w:hAnsi="Times New Roman" w:cs="Times New Roman"/>
          <w:lang w:val="en-GB"/>
        </w:rPr>
        <w:t>, less frequency diversity gain c</w:t>
      </w:r>
      <w:r w:rsidR="00BA68D9">
        <w:rPr>
          <w:rFonts w:ascii="Times New Roman" w:hAnsi="Times New Roman" w:cs="Times New Roman"/>
          <w:lang w:val="en-GB"/>
        </w:rPr>
        <w:t>an</w:t>
      </w:r>
      <w:r w:rsidR="001104B5">
        <w:rPr>
          <w:rFonts w:ascii="Times New Roman" w:hAnsi="Times New Roman" w:cs="Times New Roman"/>
          <w:lang w:val="en-GB"/>
        </w:rPr>
        <w:t xml:space="preserve"> be achieved</w:t>
      </w:r>
      <w:r w:rsidR="00DB6FA4">
        <w:rPr>
          <w:rFonts w:ascii="Times New Roman" w:hAnsi="Times New Roman" w:cs="Times New Roman"/>
          <w:lang w:val="en-GB"/>
        </w:rPr>
        <w:t xml:space="preserve"> </w:t>
      </w:r>
      <w:r w:rsidR="00BA68D9">
        <w:rPr>
          <w:rFonts w:ascii="Times New Roman" w:hAnsi="Times New Roman" w:cs="Times New Roman"/>
          <w:lang w:val="en-GB"/>
        </w:rPr>
        <w:t>since</w:t>
      </w:r>
      <w:r w:rsidR="00DB6FA4">
        <w:rPr>
          <w:rFonts w:ascii="Times New Roman" w:hAnsi="Times New Roman" w:cs="Times New Roman"/>
          <w:lang w:val="en-GB"/>
        </w:rPr>
        <w:t xml:space="preserve"> the RB separation is </w:t>
      </w:r>
      <w:r w:rsidR="00DB6FA4">
        <w:rPr>
          <w:rFonts w:ascii="Times New Roman" w:hAnsi="Times New Roman" w:cs="Times New Roman"/>
          <w:lang w:val="en-GB"/>
        </w:rPr>
        <w:lastRenderedPageBreak/>
        <w:t>restricted</w:t>
      </w:r>
      <w:r w:rsidR="004512BD">
        <w:rPr>
          <w:rFonts w:ascii="Times New Roman" w:hAnsi="Times New Roman" w:cs="Times New Roman"/>
          <w:lang w:val="en-GB"/>
        </w:rPr>
        <w:t xml:space="preserve">. </w:t>
      </w:r>
      <w:r w:rsidR="00BA68D9">
        <w:rPr>
          <w:rFonts w:ascii="Times New Roman" w:hAnsi="Times New Roman" w:cs="Times New Roman"/>
          <w:lang w:val="en-GB"/>
        </w:rPr>
        <w:t xml:space="preserve">We will show in this contribution that even under this scenario, </w:t>
      </w:r>
      <w:r w:rsidR="001104B5">
        <w:rPr>
          <w:rFonts w:ascii="Times New Roman" w:hAnsi="Times New Roman" w:cs="Times New Roman"/>
          <w:lang w:val="en-GB"/>
        </w:rPr>
        <w:t>DCM could</w:t>
      </w:r>
      <w:r w:rsidR="00BA68D9">
        <w:rPr>
          <w:rFonts w:ascii="Times New Roman" w:hAnsi="Times New Roman" w:cs="Times New Roman"/>
          <w:lang w:val="en-GB"/>
        </w:rPr>
        <w:t xml:space="preserve"> potentially provide more frequency diversity gain</w:t>
      </w:r>
      <w:r w:rsidR="001104B5">
        <w:rPr>
          <w:rFonts w:ascii="Times New Roman" w:hAnsi="Times New Roman" w:cs="Times New Roman"/>
          <w:lang w:val="en-GB"/>
        </w:rPr>
        <w:t xml:space="preserve">. </w:t>
      </w:r>
    </w:p>
    <w:p w14:paraId="0C2E287B" w14:textId="5F9F0245" w:rsidR="001A66C0" w:rsidRDefault="00867742" w:rsidP="00767C4F">
      <w:pPr>
        <w:jc w:val="both"/>
        <w:rPr>
          <w:rFonts w:ascii="Times New Roman" w:hAnsi="Times New Roman" w:cs="Times New Roman"/>
          <w:lang w:val="en-GB"/>
        </w:rPr>
      </w:pPr>
      <w:r>
        <w:rPr>
          <w:rFonts w:ascii="Times New Roman" w:hAnsi="Times New Roman" w:cs="Times New Roman"/>
          <w:lang w:val="en-GB"/>
        </w:rPr>
        <w:t>In fact</w:t>
      </w:r>
      <w:r w:rsidR="004512BD">
        <w:rPr>
          <w:rFonts w:ascii="Times New Roman" w:hAnsi="Times New Roman" w:cs="Times New Roman"/>
          <w:lang w:val="en-GB"/>
        </w:rPr>
        <w:t xml:space="preserve">, </w:t>
      </w:r>
      <w:r>
        <w:rPr>
          <w:rFonts w:ascii="Times New Roman" w:hAnsi="Times New Roman" w:cs="Times New Roman"/>
          <w:lang w:val="en-GB"/>
        </w:rPr>
        <w:t xml:space="preserve">for NR </w:t>
      </w:r>
      <w:r w:rsidR="00BA68D9">
        <w:rPr>
          <w:rFonts w:ascii="Times New Roman" w:hAnsi="Times New Roman" w:cs="Times New Roman"/>
          <w:lang w:val="en-GB"/>
        </w:rPr>
        <w:t xml:space="preserve">it is envisioned that multiple use cases </w:t>
      </w:r>
      <w:r>
        <w:rPr>
          <w:rFonts w:ascii="Times New Roman" w:hAnsi="Times New Roman" w:cs="Times New Roman"/>
          <w:lang w:val="en-GB"/>
        </w:rPr>
        <w:t xml:space="preserve">will </w:t>
      </w:r>
      <w:r w:rsidR="00BA68D9">
        <w:rPr>
          <w:rFonts w:ascii="Times New Roman" w:hAnsi="Times New Roman" w:cs="Times New Roman"/>
          <w:lang w:val="en-GB"/>
        </w:rPr>
        <w:t xml:space="preserve">coexist in the system. </w:t>
      </w:r>
      <w:r w:rsidR="008F52EE">
        <w:rPr>
          <w:rFonts w:ascii="Times New Roman" w:hAnsi="Times New Roman" w:cs="Times New Roman"/>
          <w:lang w:val="en-GB"/>
        </w:rPr>
        <w:t>Consider a</w:t>
      </w:r>
      <w:r w:rsidR="005A60F3">
        <w:rPr>
          <w:rFonts w:ascii="Times New Roman" w:hAnsi="Times New Roman" w:cs="Times New Roman"/>
          <w:lang w:val="en-GB"/>
        </w:rPr>
        <w:t>n</w:t>
      </w:r>
      <w:r w:rsidR="008F52EE">
        <w:rPr>
          <w:rFonts w:ascii="Times New Roman" w:hAnsi="Times New Roman" w:cs="Times New Roman"/>
          <w:lang w:val="en-GB"/>
        </w:rPr>
        <w:t xml:space="preserve"> </w:t>
      </w:r>
      <w:r w:rsidR="005A60F3">
        <w:rPr>
          <w:rFonts w:ascii="Times New Roman" w:hAnsi="Times New Roman" w:cs="Times New Roman"/>
          <w:lang w:val="en-GB"/>
        </w:rPr>
        <w:t xml:space="preserve">exemplary </w:t>
      </w:r>
      <w:r w:rsidR="008F52EE">
        <w:rPr>
          <w:rFonts w:ascii="Times New Roman" w:hAnsi="Times New Roman" w:cs="Times New Roman"/>
          <w:lang w:val="en-GB"/>
        </w:rPr>
        <w:t xml:space="preserve">deployment scenario where small cells </w:t>
      </w:r>
      <w:r w:rsidR="00D0341A">
        <w:rPr>
          <w:rFonts w:ascii="Times New Roman" w:hAnsi="Times New Roman" w:cs="Times New Roman"/>
          <w:lang w:val="en-GB"/>
        </w:rPr>
        <w:t xml:space="preserve">overlay </w:t>
      </w:r>
      <w:r w:rsidR="008F52EE">
        <w:rPr>
          <w:rFonts w:ascii="Times New Roman" w:hAnsi="Times New Roman" w:cs="Times New Roman"/>
          <w:lang w:val="en-GB"/>
        </w:rPr>
        <w:t xml:space="preserve">macro cells operating over the same frequency band and a narrowband user </w:t>
      </w:r>
      <w:r w:rsidR="00434BE7">
        <w:rPr>
          <w:rFonts w:ascii="Times New Roman" w:hAnsi="Times New Roman" w:cs="Times New Roman"/>
          <w:lang w:val="en-GB"/>
        </w:rPr>
        <w:t xml:space="preserve">served by small cell </w:t>
      </w:r>
      <w:r w:rsidR="008F52EE">
        <w:rPr>
          <w:rFonts w:ascii="Times New Roman" w:hAnsi="Times New Roman" w:cs="Times New Roman"/>
          <w:lang w:val="en-GB"/>
        </w:rPr>
        <w:t xml:space="preserve">is configured for URLLC application while a wideband </w:t>
      </w:r>
      <w:proofErr w:type="spellStart"/>
      <w:r w:rsidR="008F52EE">
        <w:rPr>
          <w:rFonts w:ascii="Times New Roman" w:hAnsi="Times New Roman" w:cs="Times New Roman"/>
          <w:lang w:val="en-GB"/>
        </w:rPr>
        <w:t>eMBB</w:t>
      </w:r>
      <w:proofErr w:type="spellEnd"/>
      <w:r w:rsidR="008F52EE">
        <w:rPr>
          <w:rFonts w:ascii="Times New Roman" w:hAnsi="Times New Roman" w:cs="Times New Roman"/>
          <w:lang w:val="en-GB"/>
        </w:rPr>
        <w:t xml:space="preserve"> user is operating in the macro cell. In this scenario, the transmissions from the U</w:t>
      </w:r>
      <w:r w:rsidR="009E37AF">
        <w:rPr>
          <w:rFonts w:ascii="Times New Roman" w:hAnsi="Times New Roman" w:cs="Times New Roman"/>
          <w:lang w:val="en-GB"/>
        </w:rPr>
        <w:t xml:space="preserve">RLLC user will severely interfere with a part of the allocation of the </w:t>
      </w:r>
      <w:proofErr w:type="spellStart"/>
      <w:r w:rsidR="009E37AF">
        <w:rPr>
          <w:rFonts w:ascii="Times New Roman" w:hAnsi="Times New Roman" w:cs="Times New Roman"/>
          <w:lang w:val="en-GB"/>
        </w:rPr>
        <w:t>eMBB</w:t>
      </w:r>
      <w:proofErr w:type="spellEnd"/>
      <w:r w:rsidR="009E37AF">
        <w:rPr>
          <w:rFonts w:ascii="Times New Roman" w:hAnsi="Times New Roman" w:cs="Times New Roman"/>
          <w:lang w:val="en-GB"/>
        </w:rPr>
        <w:t xml:space="preserve"> user perhaps due to high power transmission of the URLLC user who needs to maintain reliable communication. In this scenario, </w:t>
      </w:r>
      <w:r w:rsidR="00767C4F">
        <w:rPr>
          <w:rFonts w:ascii="Times New Roman" w:hAnsi="Times New Roman" w:cs="Times New Roman"/>
          <w:lang w:val="en-GB"/>
        </w:rPr>
        <w:t xml:space="preserve">DCM can be </w:t>
      </w:r>
      <w:r w:rsidR="009E37AF">
        <w:rPr>
          <w:rFonts w:ascii="Times New Roman" w:hAnsi="Times New Roman" w:cs="Times New Roman"/>
          <w:lang w:val="en-GB"/>
        </w:rPr>
        <w:t>employed to mitigate the effect of</w:t>
      </w:r>
      <w:r w:rsidR="00A22B5C">
        <w:rPr>
          <w:rFonts w:ascii="Times New Roman" w:hAnsi="Times New Roman" w:cs="Times New Roman"/>
          <w:lang w:val="en-GB"/>
        </w:rPr>
        <w:t xml:space="preserve"> interference </w:t>
      </w:r>
      <w:r w:rsidR="009E37AF">
        <w:rPr>
          <w:rFonts w:ascii="Times New Roman" w:hAnsi="Times New Roman" w:cs="Times New Roman"/>
          <w:lang w:val="en-GB"/>
        </w:rPr>
        <w:t xml:space="preserve">on the </w:t>
      </w:r>
      <w:proofErr w:type="spellStart"/>
      <w:r w:rsidR="009E37AF">
        <w:rPr>
          <w:rFonts w:ascii="Times New Roman" w:hAnsi="Times New Roman" w:cs="Times New Roman"/>
          <w:lang w:val="en-GB"/>
        </w:rPr>
        <w:t>eMBB</w:t>
      </w:r>
      <w:proofErr w:type="spellEnd"/>
      <w:r w:rsidR="009E37AF">
        <w:rPr>
          <w:rFonts w:ascii="Times New Roman" w:hAnsi="Times New Roman" w:cs="Times New Roman"/>
          <w:lang w:val="en-GB"/>
        </w:rPr>
        <w:t xml:space="preserve"> user</w:t>
      </w:r>
      <w:r w:rsidR="00A22B5C">
        <w:rPr>
          <w:rFonts w:ascii="Times New Roman" w:hAnsi="Times New Roman" w:cs="Times New Roman"/>
          <w:lang w:val="en-GB"/>
        </w:rPr>
        <w:t xml:space="preserve">. </w:t>
      </w:r>
    </w:p>
    <w:p w14:paraId="17FC3E80" w14:textId="77777777" w:rsidR="002D175B" w:rsidRPr="00DB55C3" w:rsidRDefault="002D175B" w:rsidP="001A1225">
      <w:pPr>
        <w:jc w:val="both"/>
        <w:rPr>
          <w:rFonts w:ascii="Times New Roman" w:hAnsi="Times New Roman" w:cs="Times New Roman"/>
          <w:lang w:val="en-GB"/>
        </w:rPr>
      </w:pPr>
    </w:p>
    <w:p w14:paraId="3EAFB024" w14:textId="4E63FE9C" w:rsidR="00C26566" w:rsidRDefault="00DB6FA4" w:rsidP="001A1225">
      <w:pPr>
        <w:keepNext/>
        <w:jc w:val="center"/>
      </w:pPr>
      <w:r>
        <w:object w:dxaOrig="7563" w:dyaOrig="4203" w14:anchorId="78989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pt;height:180pt" o:ole="">
            <v:imagedata r:id="rId11" o:title=""/>
          </v:shape>
          <o:OLEObject Type="Embed" ProgID="Visio.Drawing.15" ShapeID="_x0000_i1025" DrawAspect="Content" ObjectID="_1555424688" r:id="rId12"/>
        </w:object>
      </w:r>
    </w:p>
    <w:p w14:paraId="606A7B9F" w14:textId="275E1FEF" w:rsidR="00C26566" w:rsidRDefault="00261BB1" w:rsidP="00261BB1">
      <w:pPr>
        <w:pStyle w:val="Caption"/>
        <w:jc w:val="center"/>
      </w:pPr>
      <w:bookmarkStart w:id="3" w:name="_Ref458452848"/>
      <w:r>
        <w:t xml:space="preserve">Figure </w:t>
      </w:r>
      <w:r>
        <w:fldChar w:fldCharType="begin"/>
      </w:r>
      <w:r>
        <w:instrText xml:space="preserve"> SEQ Figure \* ARABIC </w:instrText>
      </w:r>
      <w:r>
        <w:fldChar w:fldCharType="separate"/>
      </w:r>
      <w:r w:rsidR="00616089">
        <w:rPr>
          <w:noProof/>
        </w:rPr>
        <w:t>1</w:t>
      </w:r>
      <w:r>
        <w:fldChar w:fldCharType="end"/>
      </w:r>
      <w:bookmarkEnd w:id="3"/>
      <w:r w:rsidR="001A1225">
        <w:t xml:space="preserve">: </w:t>
      </w:r>
      <w:r w:rsidR="007258B7" w:rsidRPr="00F924DC">
        <w:t>Dual Carrier Modulation to map 4 bits t</w:t>
      </w:r>
      <w:r w:rsidR="001A1225">
        <w:t>o two symbols with OFDM system</w:t>
      </w:r>
    </w:p>
    <w:p w14:paraId="7015789F" w14:textId="77777777" w:rsidR="00C26566" w:rsidRDefault="00C26566" w:rsidP="00C26566">
      <w:pPr>
        <w:rPr>
          <w:lang w:eastAsia="x-none"/>
        </w:rPr>
      </w:pPr>
    </w:p>
    <w:p w14:paraId="1E0ACD9C" w14:textId="5A4E5995" w:rsidR="00433C2A" w:rsidRPr="00151BD8" w:rsidRDefault="00433C2A" w:rsidP="00433C2A">
      <w:pPr>
        <w:pStyle w:val="Heading2"/>
        <w:numPr>
          <w:ilvl w:val="1"/>
          <w:numId w:val="5"/>
        </w:numPr>
        <w:rPr>
          <w:rFonts w:ascii="Times New Roman" w:hAnsi="Times New Roman"/>
        </w:rPr>
      </w:pPr>
      <w:r w:rsidRPr="00151BD8">
        <w:rPr>
          <w:rFonts w:ascii="Times New Roman" w:hAnsi="Times New Roman"/>
        </w:rPr>
        <w:t xml:space="preserve"> Performance</w:t>
      </w:r>
      <w:r w:rsidR="00212EB1" w:rsidRPr="00151BD8">
        <w:rPr>
          <w:rFonts w:ascii="Times New Roman" w:hAnsi="Times New Roman"/>
        </w:rPr>
        <w:t xml:space="preserve"> </w:t>
      </w:r>
      <w:r w:rsidR="00F92CBE" w:rsidRPr="00151BD8">
        <w:rPr>
          <w:rFonts w:ascii="Times New Roman" w:hAnsi="Times New Roman"/>
        </w:rPr>
        <w:t>C</w:t>
      </w:r>
      <w:r w:rsidR="006F34A2" w:rsidRPr="00151BD8">
        <w:rPr>
          <w:rFonts w:ascii="Times New Roman" w:hAnsi="Times New Roman"/>
        </w:rPr>
        <w:t>omparison</w:t>
      </w:r>
      <w:r w:rsidRPr="00151BD8">
        <w:rPr>
          <w:rFonts w:ascii="Times New Roman" w:hAnsi="Times New Roman"/>
        </w:rPr>
        <w:t xml:space="preserve"> of </w:t>
      </w:r>
      <w:r w:rsidR="00552D8B">
        <w:rPr>
          <w:rFonts w:ascii="Times New Roman" w:hAnsi="Times New Roman"/>
        </w:rPr>
        <w:t xml:space="preserve">LTE </w:t>
      </w:r>
      <w:r w:rsidRPr="00151BD8">
        <w:rPr>
          <w:rFonts w:ascii="Times New Roman" w:hAnsi="Times New Roman"/>
        </w:rPr>
        <w:t>Q</w:t>
      </w:r>
      <w:r w:rsidR="004A0453">
        <w:rPr>
          <w:rFonts w:ascii="Times New Roman" w:hAnsi="Times New Roman"/>
        </w:rPr>
        <w:t>PSK</w:t>
      </w:r>
      <w:r w:rsidR="00EE7FF5">
        <w:rPr>
          <w:rFonts w:ascii="Times New Roman" w:hAnsi="Times New Roman"/>
        </w:rPr>
        <w:t xml:space="preserve"> and</w:t>
      </w:r>
      <w:r w:rsidR="00C72791" w:rsidRPr="00151BD8">
        <w:rPr>
          <w:rFonts w:ascii="Times New Roman" w:hAnsi="Times New Roman"/>
        </w:rPr>
        <w:t xml:space="preserve"> </w:t>
      </w:r>
      <w:r w:rsidR="00EE7FF5">
        <w:rPr>
          <w:rFonts w:ascii="Times New Roman" w:hAnsi="Times New Roman"/>
        </w:rPr>
        <w:t>DCM</w:t>
      </w:r>
    </w:p>
    <w:p w14:paraId="7EE49796" w14:textId="7F5F8EFE" w:rsidR="00381907" w:rsidRPr="00151BD8" w:rsidRDefault="00210846" w:rsidP="00BD57B3">
      <w:pPr>
        <w:jc w:val="both"/>
        <w:rPr>
          <w:rFonts w:ascii="Times New Roman" w:eastAsiaTheme="minorEastAsia" w:hAnsi="Times New Roman" w:cs="Times New Roman"/>
          <w:bCs/>
          <w:lang w:val="en-GB" w:eastAsia="x-none"/>
        </w:rPr>
      </w:pPr>
      <w:bookmarkStart w:id="4" w:name="_Ref450071615"/>
      <w:r>
        <w:rPr>
          <w:rFonts w:ascii="Times New Roman" w:eastAsiaTheme="minorEastAsia" w:hAnsi="Times New Roman" w:cs="Times New Roman"/>
          <w:bCs/>
          <w:lang w:val="en-GB" w:eastAsia="x-none"/>
        </w:rPr>
        <w:t>We</w:t>
      </w:r>
      <w:r w:rsidR="00381907" w:rsidRPr="00151BD8">
        <w:rPr>
          <w:rFonts w:ascii="Times New Roman" w:eastAsiaTheme="minorEastAsia" w:hAnsi="Times New Roman" w:cs="Times New Roman"/>
          <w:bCs/>
          <w:lang w:val="en-GB" w:eastAsia="x-none"/>
        </w:rPr>
        <w:t xml:space="preserve"> </w:t>
      </w:r>
      <w:r w:rsidR="009669FB" w:rsidRPr="00151BD8">
        <w:rPr>
          <w:rFonts w:ascii="Times New Roman" w:eastAsiaTheme="minorEastAsia" w:hAnsi="Times New Roman" w:cs="Times New Roman"/>
          <w:bCs/>
          <w:lang w:val="en-GB" w:eastAsia="x-none"/>
        </w:rPr>
        <w:t xml:space="preserve">investigate and </w:t>
      </w:r>
      <w:r w:rsidR="003B2565">
        <w:rPr>
          <w:rFonts w:ascii="Times New Roman" w:eastAsiaTheme="minorEastAsia" w:hAnsi="Times New Roman" w:cs="Times New Roman"/>
          <w:bCs/>
          <w:lang w:val="en-GB" w:eastAsia="x-none"/>
        </w:rPr>
        <w:t xml:space="preserve">compare the performance of </w:t>
      </w:r>
      <w:r w:rsidR="00B86B29">
        <w:rPr>
          <w:rFonts w:ascii="Times New Roman" w:eastAsiaTheme="minorEastAsia" w:hAnsi="Times New Roman" w:cs="Times New Roman"/>
          <w:bCs/>
          <w:lang w:val="en-GB" w:eastAsia="x-none"/>
        </w:rPr>
        <w:t xml:space="preserve">LTE </w:t>
      </w:r>
      <w:r w:rsidR="00612DD8">
        <w:rPr>
          <w:rFonts w:ascii="Times New Roman" w:eastAsiaTheme="minorEastAsia" w:hAnsi="Times New Roman" w:cs="Times New Roman"/>
          <w:bCs/>
          <w:lang w:val="en-GB" w:eastAsia="x-none"/>
        </w:rPr>
        <w:t>QPSK</w:t>
      </w:r>
      <w:r w:rsidR="003B2565">
        <w:rPr>
          <w:rFonts w:ascii="Times New Roman" w:eastAsiaTheme="minorEastAsia" w:hAnsi="Times New Roman" w:cs="Times New Roman"/>
          <w:bCs/>
          <w:lang w:val="en-GB" w:eastAsia="x-none"/>
        </w:rPr>
        <w:t xml:space="preserve"> </w:t>
      </w:r>
      <w:r w:rsidR="00381907" w:rsidRPr="00151BD8">
        <w:rPr>
          <w:rFonts w:ascii="Times New Roman" w:eastAsiaTheme="minorEastAsia" w:hAnsi="Times New Roman" w:cs="Times New Roman"/>
          <w:bCs/>
          <w:lang w:val="en-GB" w:eastAsia="x-none"/>
        </w:rPr>
        <w:t xml:space="preserve">and </w:t>
      </w:r>
      <w:r w:rsidR="003B2565">
        <w:rPr>
          <w:rFonts w:ascii="Times New Roman" w:eastAsiaTheme="minorEastAsia" w:hAnsi="Times New Roman" w:cs="Times New Roman"/>
          <w:bCs/>
          <w:lang w:val="en-GB" w:eastAsia="x-none"/>
        </w:rPr>
        <w:t>DCM</w:t>
      </w:r>
      <w:r w:rsidR="00381907" w:rsidRPr="00151BD8">
        <w:rPr>
          <w:rFonts w:ascii="Times New Roman" w:eastAsiaTheme="minorEastAsia" w:hAnsi="Times New Roman" w:cs="Times New Roman"/>
          <w:bCs/>
          <w:lang w:val="en-GB" w:eastAsia="x-none"/>
        </w:rPr>
        <w:t>. The detailed simulation assumptions can be found in Appendix.</w:t>
      </w:r>
      <w:r w:rsidR="00A77838" w:rsidRPr="00151BD8">
        <w:rPr>
          <w:rFonts w:ascii="Times New Roman" w:eastAsiaTheme="minorEastAsia" w:hAnsi="Times New Roman" w:cs="Times New Roman"/>
          <w:bCs/>
          <w:lang w:val="en-GB" w:eastAsia="x-none"/>
        </w:rPr>
        <w:t xml:space="preserve"> </w:t>
      </w:r>
    </w:p>
    <w:p w14:paraId="79EF5EA7" w14:textId="7F94E29B" w:rsidR="00CA5CBE" w:rsidRDefault="00B042EE" w:rsidP="00BD57B3">
      <w:pPr>
        <w:pStyle w:val="Caption"/>
        <w:jc w:val="both"/>
        <w:rPr>
          <w:rFonts w:eastAsiaTheme="minorEastAsia" w:cs="Times New Roman"/>
          <w:b w:val="0"/>
          <w:sz w:val="22"/>
          <w:szCs w:val="22"/>
        </w:rPr>
      </w:pPr>
      <w:r w:rsidRPr="00151BD8">
        <w:rPr>
          <w:rFonts w:eastAsiaTheme="minorEastAsia" w:cs="Times New Roman"/>
          <w:b w:val="0"/>
          <w:sz w:val="22"/>
          <w:szCs w:val="22"/>
        </w:rPr>
        <w:t xml:space="preserve">We </w:t>
      </w:r>
      <w:r w:rsidR="007F72AA" w:rsidRPr="00151BD8">
        <w:rPr>
          <w:rFonts w:eastAsiaTheme="minorEastAsia" w:cs="Times New Roman"/>
          <w:b w:val="0"/>
          <w:sz w:val="22"/>
          <w:szCs w:val="22"/>
        </w:rPr>
        <w:t>first</w:t>
      </w:r>
      <w:r w:rsidR="00640ED2">
        <w:rPr>
          <w:rFonts w:eastAsiaTheme="minorEastAsia" w:cs="Times New Roman"/>
          <w:b w:val="0"/>
          <w:sz w:val="22"/>
          <w:szCs w:val="22"/>
        </w:rPr>
        <w:t xml:space="preserve"> simulate</w:t>
      </w:r>
      <w:r w:rsidRPr="00151BD8">
        <w:rPr>
          <w:rFonts w:eastAsiaTheme="minorEastAsia" w:cs="Times New Roman"/>
          <w:b w:val="0"/>
          <w:sz w:val="22"/>
          <w:szCs w:val="22"/>
        </w:rPr>
        <w:t xml:space="preserve"> the performance of </w:t>
      </w:r>
      <w:r w:rsidR="00F32D2C">
        <w:rPr>
          <w:rFonts w:eastAsiaTheme="minorEastAsia" w:cs="Times New Roman"/>
          <w:b w:val="0"/>
          <w:sz w:val="22"/>
          <w:szCs w:val="22"/>
        </w:rPr>
        <w:t>QPSK</w:t>
      </w:r>
      <w:r w:rsidR="001779D4">
        <w:rPr>
          <w:rFonts w:eastAsiaTheme="minorEastAsia" w:cs="Times New Roman"/>
          <w:b w:val="0"/>
          <w:sz w:val="22"/>
          <w:szCs w:val="22"/>
        </w:rPr>
        <w:t xml:space="preserve"> </w:t>
      </w:r>
      <w:r w:rsidRPr="00151BD8">
        <w:rPr>
          <w:rFonts w:eastAsiaTheme="minorEastAsia" w:cs="Times New Roman"/>
          <w:b w:val="0"/>
          <w:sz w:val="22"/>
          <w:szCs w:val="22"/>
        </w:rPr>
        <w:t xml:space="preserve">and </w:t>
      </w:r>
      <w:r w:rsidR="00B432ED">
        <w:rPr>
          <w:rFonts w:eastAsiaTheme="minorEastAsia" w:cs="Times New Roman"/>
          <w:b w:val="0"/>
          <w:sz w:val="22"/>
          <w:szCs w:val="22"/>
        </w:rPr>
        <w:t>DCM with different resource allocation</w:t>
      </w:r>
      <w:r w:rsidR="00640ED2">
        <w:rPr>
          <w:rFonts w:eastAsiaTheme="minorEastAsia" w:cs="Times New Roman"/>
          <w:b w:val="0"/>
          <w:sz w:val="22"/>
          <w:szCs w:val="22"/>
        </w:rPr>
        <w:t xml:space="preserve"> schemes, specifically, the </w:t>
      </w:r>
      <w:r w:rsidR="00C64DDC">
        <w:rPr>
          <w:rFonts w:eastAsiaTheme="minorEastAsia" w:cs="Times New Roman"/>
          <w:b w:val="0"/>
          <w:sz w:val="22"/>
          <w:szCs w:val="22"/>
        </w:rPr>
        <w:t xml:space="preserve">separation </w:t>
      </w:r>
      <w:r w:rsidR="00640ED2">
        <w:rPr>
          <w:rFonts w:eastAsiaTheme="minorEastAsia" w:cs="Times New Roman"/>
          <w:b w:val="0"/>
          <w:sz w:val="22"/>
          <w:szCs w:val="22"/>
        </w:rPr>
        <w:t>of the two modulated symbols in frequency domain</w:t>
      </w:r>
      <w:r w:rsidR="002157C0">
        <w:rPr>
          <w:rFonts w:eastAsiaTheme="minorEastAsia" w:cs="Times New Roman"/>
          <w:b w:val="0"/>
          <w:sz w:val="22"/>
          <w:szCs w:val="22"/>
        </w:rPr>
        <w:t xml:space="preserve"> as shown in </w:t>
      </w:r>
      <w:r w:rsidR="002157C0">
        <w:rPr>
          <w:rFonts w:eastAsiaTheme="minorEastAsia" w:cs="Times New Roman"/>
          <w:b w:val="0"/>
          <w:sz w:val="22"/>
          <w:szCs w:val="22"/>
        </w:rPr>
        <w:fldChar w:fldCharType="begin"/>
      </w:r>
      <w:r w:rsidR="002157C0">
        <w:rPr>
          <w:rFonts w:eastAsiaTheme="minorEastAsia" w:cs="Times New Roman"/>
          <w:b w:val="0"/>
          <w:sz w:val="22"/>
          <w:szCs w:val="22"/>
        </w:rPr>
        <w:instrText xml:space="preserve"> REF _Ref458452848 \h  \* MERGEFORMAT </w:instrText>
      </w:r>
      <w:r w:rsidR="002157C0">
        <w:rPr>
          <w:rFonts w:eastAsiaTheme="minorEastAsia" w:cs="Times New Roman"/>
          <w:b w:val="0"/>
          <w:sz w:val="22"/>
          <w:szCs w:val="22"/>
        </w:rPr>
      </w:r>
      <w:r w:rsidR="002157C0">
        <w:rPr>
          <w:rFonts w:eastAsiaTheme="minorEastAsia" w:cs="Times New Roman"/>
          <w:b w:val="0"/>
          <w:sz w:val="22"/>
          <w:szCs w:val="22"/>
        </w:rPr>
        <w:fldChar w:fldCharType="separate"/>
      </w:r>
      <w:r w:rsidR="00616089" w:rsidRPr="00616089">
        <w:rPr>
          <w:rFonts w:eastAsiaTheme="minorEastAsia" w:cs="Times New Roman"/>
          <w:b w:val="0"/>
          <w:sz w:val="22"/>
          <w:szCs w:val="22"/>
        </w:rPr>
        <w:t>Figure 1</w:t>
      </w:r>
      <w:r w:rsidR="002157C0">
        <w:rPr>
          <w:rFonts w:eastAsiaTheme="minorEastAsia" w:cs="Times New Roman"/>
          <w:b w:val="0"/>
          <w:sz w:val="22"/>
          <w:szCs w:val="22"/>
        </w:rPr>
        <w:fldChar w:fldCharType="end"/>
      </w:r>
      <w:r w:rsidR="00640ED2">
        <w:rPr>
          <w:rFonts w:eastAsiaTheme="minorEastAsia" w:cs="Times New Roman"/>
          <w:b w:val="0"/>
          <w:sz w:val="22"/>
          <w:szCs w:val="22"/>
        </w:rPr>
        <w:t>. In the simulations, we use</w:t>
      </w:r>
      <w:r w:rsidR="00DC68E3">
        <w:rPr>
          <w:rFonts w:eastAsiaTheme="minorEastAsia" w:cs="Times New Roman"/>
          <w:b w:val="0"/>
          <w:sz w:val="22"/>
          <w:szCs w:val="22"/>
        </w:rPr>
        <w:t xml:space="preserve"> coding</w:t>
      </w:r>
      <w:r w:rsidR="00640ED2">
        <w:rPr>
          <w:rFonts w:eastAsiaTheme="minorEastAsia" w:cs="Times New Roman"/>
          <w:b w:val="0"/>
          <w:sz w:val="22"/>
          <w:szCs w:val="22"/>
        </w:rPr>
        <w:t xml:space="preserve"> rate ½ turbo codes and assume 2 Resource Blocks (RB) are allocated</w:t>
      </w:r>
      <w:r w:rsidR="00597041">
        <w:rPr>
          <w:rFonts w:eastAsiaTheme="minorEastAsia" w:cs="Times New Roman"/>
          <w:b w:val="0"/>
          <w:sz w:val="22"/>
          <w:szCs w:val="22"/>
        </w:rPr>
        <w:t xml:space="preserve">, </w:t>
      </w:r>
      <w:r w:rsidR="00640ED2">
        <w:rPr>
          <w:rFonts w:eastAsiaTheme="minorEastAsia" w:cs="Times New Roman"/>
          <w:b w:val="0"/>
          <w:sz w:val="22"/>
          <w:szCs w:val="22"/>
        </w:rPr>
        <w:t xml:space="preserve">with different </w:t>
      </w:r>
      <w:r w:rsidR="00F87A38">
        <w:rPr>
          <w:rFonts w:eastAsiaTheme="minorEastAsia" w:cs="Times New Roman"/>
          <w:b w:val="0"/>
          <w:sz w:val="22"/>
          <w:szCs w:val="22"/>
        </w:rPr>
        <w:t xml:space="preserve">separation </w:t>
      </w:r>
      <w:r w:rsidR="00640ED2">
        <w:rPr>
          <w:rFonts w:eastAsiaTheme="minorEastAsia" w:cs="Times New Roman"/>
          <w:b w:val="0"/>
          <w:sz w:val="22"/>
          <w:szCs w:val="22"/>
        </w:rPr>
        <w:t>between these two RBs in frequency domain.</w:t>
      </w:r>
      <w:r w:rsidR="00CA5CBE">
        <w:rPr>
          <w:rFonts w:eastAsiaTheme="minorEastAsia" w:cs="Times New Roman"/>
          <w:b w:val="0"/>
          <w:sz w:val="22"/>
          <w:szCs w:val="22"/>
        </w:rPr>
        <w:t xml:space="preserve"> Hence, the information block length could be calculated as 336 bits. </w:t>
      </w:r>
    </w:p>
    <w:p w14:paraId="2BEF0E8C" w14:textId="09D14C8D" w:rsidR="00597041" w:rsidRDefault="00640ED2" w:rsidP="00BD57B3">
      <w:pPr>
        <w:pStyle w:val="Caption"/>
        <w:jc w:val="both"/>
        <w:rPr>
          <w:rFonts w:eastAsiaTheme="minorEastAsia" w:cs="Times New Roman"/>
          <w:b w:val="0"/>
          <w:sz w:val="22"/>
          <w:szCs w:val="22"/>
        </w:rPr>
      </w:pPr>
      <w:r>
        <w:rPr>
          <w:rFonts w:eastAsiaTheme="minorEastAsia" w:cs="Times New Roman"/>
          <w:b w:val="0"/>
          <w:sz w:val="22"/>
          <w:szCs w:val="22"/>
        </w:rPr>
        <w:fldChar w:fldCharType="begin"/>
      </w:r>
      <w:r>
        <w:rPr>
          <w:rFonts w:eastAsiaTheme="minorEastAsia" w:cs="Times New Roman"/>
          <w:b w:val="0"/>
          <w:sz w:val="22"/>
          <w:szCs w:val="22"/>
        </w:rPr>
        <w:instrText xml:space="preserve"> REF _Ref457811085 \h  \* MERGEFORMAT </w:instrText>
      </w:r>
      <w:r>
        <w:rPr>
          <w:rFonts w:eastAsiaTheme="minorEastAsia" w:cs="Times New Roman"/>
          <w:b w:val="0"/>
          <w:sz w:val="22"/>
          <w:szCs w:val="22"/>
        </w:rPr>
      </w:r>
      <w:r>
        <w:rPr>
          <w:rFonts w:eastAsiaTheme="minorEastAsia" w:cs="Times New Roman"/>
          <w:b w:val="0"/>
          <w:sz w:val="22"/>
          <w:szCs w:val="22"/>
        </w:rPr>
        <w:fldChar w:fldCharType="separate"/>
      </w:r>
      <w:r w:rsidR="00616089" w:rsidRPr="00616089">
        <w:rPr>
          <w:rFonts w:eastAsiaTheme="minorEastAsia" w:cs="Times New Roman"/>
          <w:b w:val="0"/>
          <w:sz w:val="22"/>
          <w:szCs w:val="22"/>
        </w:rPr>
        <w:t>Figure 2</w:t>
      </w:r>
      <w:r>
        <w:rPr>
          <w:rFonts w:eastAsiaTheme="minorEastAsia" w:cs="Times New Roman"/>
          <w:b w:val="0"/>
          <w:sz w:val="22"/>
          <w:szCs w:val="22"/>
        </w:rPr>
        <w:fldChar w:fldCharType="end"/>
      </w:r>
      <w:r>
        <w:rPr>
          <w:rFonts w:eastAsiaTheme="minorEastAsia" w:cs="Times New Roman"/>
          <w:b w:val="0"/>
          <w:sz w:val="22"/>
          <w:szCs w:val="22"/>
        </w:rPr>
        <w:t xml:space="preserve"> shows the BLER performance of DCM and QPSK under</w:t>
      </w:r>
      <w:r w:rsidR="00597041">
        <w:rPr>
          <w:rFonts w:eastAsiaTheme="minorEastAsia" w:cs="Times New Roman"/>
          <w:b w:val="0"/>
          <w:sz w:val="22"/>
          <w:szCs w:val="22"/>
        </w:rPr>
        <w:t xml:space="preserve"> the TDL-C channel model with 11 Hz Doppler frequency and 1000 ns delay spread, while </w:t>
      </w:r>
      <w:r w:rsidR="00597041">
        <w:rPr>
          <w:rFonts w:eastAsiaTheme="minorEastAsia" w:cs="Times New Roman"/>
          <w:b w:val="0"/>
          <w:sz w:val="22"/>
          <w:szCs w:val="22"/>
        </w:rPr>
        <w:fldChar w:fldCharType="begin"/>
      </w:r>
      <w:r w:rsidR="00597041">
        <w:rPr>
          <w:rFonts w:eastAsiaTheme="minorEastAsia" w:cs="Times New Roman"/>
          <w:b w:val="0"/>
          <w:sz w:val="22"/>
          <w:szCs w:val="22"/>
        </w:rPr>
        <w:instrText xml:space="preserve"> REF _Ref457811087 \h  \* MERGEFORMAT </w:instrText>
      </w:r>
      <w:r w:rsidR="00597041">
        <w:rPr>
          <w:rFonts w:eastAsiaTheme="minorEastAsia" w:cs="Times New Roman"/>
          <w:b w:val="0"/>
          <w:sz w:val="22"/>
          <w:szCs w:val="22"/>
        </w:rPr>
      </w:r>
      <w:r w:rsidR="00597041">
        <w:rPr>
          <w:rFonts w:eastAsiaTheme="minorEastAsia" w:cs="Times New Roman"/>
          <w:b w:val="0"/>
          <w:sz w:val="22"/>
          <w:szCs w:val="22"/>
        </w:rPr>
        <w:fldChar w:fldCharType="separate"/>
      </w:r>
      <w:r w:rsidR="00616089" w:rsidRPr="00616089">
        <w:rPr>
          <w:rFonts w:eastAsiaTheme="minorEastAsia" w:cs="Times New Roman"/>
          <w:b w:val="0"/>
          <w:sz w:val="22"/>
          <w:szCs w:val="22"/>
        </w:rPr>
        <w:t>Figure 3</w:t>
      </w:r>
      <w:r w:rsidR="00597041">
        <w:rPr>
          <w:rFonts w:eastAsiaTheme="minorEastAsia" w:cs="Times New Roman"/>
          <w:b w:val="0"/>
          <w:sz w:val="22"/>
          <w:szCs w:val="22"/>
        </w:rPr>
        <w:fldChar w:fldCharType="end"/>
      </w:r>
      <w:r w:rsidR="00597041">
        <w:rPr>
          <w:rFonts w:eastAsiaTheme="minorEastAsia" w:cs="Times New Roman"/>
          <w:b w:val="0"/>
          <w:sz w:val="22"/>
          <w:szCs w:val="22"/>
        </w:rPr>
        <w:t xml:space="preserve"> shows the BLER performance under the TDL-C channel model with 11 Hz Doppler frequency</w:t>
      </w:r>
      <w:r w:rsidR="002B329B">
        <w:rPr>
          <w:rFonts w:eastAsiaTheme="minorEastAsia" w:cs="Times New Roman"/>
          <w:b w:val="0"/>
          <w:sz w:val="22"/>
          <w:szCs w:val="22"/>
        </w:rPr>
        <w:t xml:space="preserve"> and 300 ns</w:t>
      </w:r>
      <w:r w:rsidR="00597041">
        <w:rPr>
          <w:rFonts w:eastAsiaTheme="minorEastAsia" w:cs="Times New Roman"/>
          <w:b w:val="0"/>
          <w:sz w:val="22"/>
          <w:szCs w:val="22"/>
        </w:rPr>
        <w:t xml:space="preserve"> delay spread. We simulated the contiguous RB allocation, denoted by [1,</w:t>
      </w:r>
      <w:r w:rsidR="002B329B">
        <w:rPr>
          <w:rFonts w:eastAsiaTheme="minorEastAsia" w:cs="Times New Roman"/>
          <w:b w:val="0"/>
          <w:sz w:val="22"/>
          <w:szCs w:val="22"/>
        </w:rPr>
        <w:t xml:space="preserve"> </w:t>
      </w:r>
      <w:r w:rsidR="00597041">
        <w:rPr>
          <w:rFonts w:eastAsiaTheme="minorEastAsia" w:cs="Times New Roman"/>
          <w:b w:val="0"/>
          <w:sz w:val="22"/>
          <w:szCs w:val="22"/>
        </w:rPr>
        <w:t xml:space="preserve">2], and </w:t>
      </w:r>
      <w:r w:rsidR="005527BF">
        <w:rPr>
          <w:rFonts w:eastAsiaTheme="minorEastAsia" w:cs="Times New Roman"/>
          <w:b w:val="0"/>
          <w:sz w:val="22"/>
          <w:szCs w:val="22"/>
        </w:rPr>
        <w:t xml:space="preserve">the </w:t>
      </w:r>
      <w:r w:rsidR="00597041">
        <w:rPr>
          <w:rFonts w:eastAsiaTheme="minorEastAsia" w:cs="Times New Roman"/>
          <w:b w:val="0"/>
          <w:sz w:val="22"/>
          <w:szCs w:val="22"/>
        </w:rPr>
        <w:t>non-contiguous RB allocation, denoted by [1,</w:t>
      </w:r>
      <w:r w:rsidR="002B329B">
        <w:rPr>
          <w:rFonts w:eastAsiaTheme="minorEastAsia" w:cs="Times New Roman"/>
          <w:b w:val="0"/>
          <w:sz w:val="22"/>
          <w:szCs w:val="22"/>
        </w:rPr>
        <w:t xml:space="preserve"> </w:t>
      </w:r>
      <w:r w:rsidR="00597041">
        <w:rPr>
          <w:rFonts w:eastAsiaTheme="minorEastAsia" w:cs="Times New Roman"/>
          <w:b w:val="0"/>
          <w:sz w:val="22"/>
          <w:szCs w:val="22"/>
        </w:rPr>
        <w:t xml:space="preserve">4] and [1, 8]. The notation </w:t>
      </w:r>
      <m:oMath>
        <m:r>
          <m:rPr>
            <m:sty m:val="bi"/>
          </m:rPr>
          <w:rPr>
            <w:rFonts w:ascii="Cambria Math" w:eastAsiaTheme="minorEastAsia" w:hAnsi="Cambria Math" w:cs="Times New Roman"/>
            <w:sz w:val="22"/>
            <w:szCs w:val="22"/>
          </w:rPr>
          <m:t>[x,y]</m:t>
        </m:r>
      </m:oMath>
      <w:r w:rsidR="00597041">
        <w:rPr>
          <w:rFonts w:eastAsiaTheme="minorEastAsia" w:cs="Times New Roman"/>
          <w:b w:val="0"/>
          <w:sz w:val="22"/>
          <w:szCs w:val="22"/>
        </w:rPr>
        <w:t xml:space="preserve"> implies that RB with indices </w:t>
      </w:r>
      <m:oMath>
        <m:r>
          <m:rPr>
            <m:sty m:val="bi"/>
          </m:rPr>
          <w:rPr>
            <w:rFonts w:ascii="Cambria Math" w:eastAsiaTheme="minorEastAsia" w:hAnsi="Cambria Math" w:cs="Times New Roman"/>
            <w:sz w:val="22"/>
            <w:szCs w:val="22"/>
          </w:rPr>
          <m:t>x</m:t>
        </m:r>
      </m:oMath>
      <w:r w:rsidR="00597041">
        <w:rPr>
          <w:rFonts w:eastAsiaTheme="minorEastAsia" w:cs="Times New Roman"/>
          <w:b w:val="0"/>
          <w:sz w:val="22"/>
          <w:szCs w:val="22"/>
        </w:rPr>
        <w:t xml:space="preserve"> and </w:t>
      </w:r>
      <m:oMath>
        <m:r>
          <m:rPr>
            <m:sty m:val="bi"/>
          </m:rPr>
          <w:rPr>
            <w:rFonts w:ascii="Cambria Math" w:eastAsiaTheme="minorEastAsia" w:hAnsi="Cambria Math" w:cs="Times New Roman"/>
            <w:sz w:val="22"/>
            <w:szCs w:val="22"/>
          </w:rPr>
          <m:t>y</m:t>
        </m:r>
      </m:oMath>
      <w:r w:rsidR="00597041">
        <w:rPr>
          <w:rFonts w:eastAsiaTheme="minorEastAsia" w:cs="Times New Roman"/>
          <w:b w:val="0"/>
          <w:sz w:val="22"/>
          <w:szCs w:val="22"/>
        </w:rPr>
        <w:t xml:space="preserve"> are used. </w:t>
      </w:r>
    </w:p>
    <w:p w14:paraId="4DC1E156" w14:textId="6D7ABE00" w:rsidR="00A5539B" w:rsidRDefault="00597041" w:rsidP="00880482">
      <w:pPr>
        <w:jc w:val="both"/>
        <w:rPr>
          <w:rFonts w:ascii="Times New Roman" w:eastAsiaTheme="minorEastAsia" w:hAnsi="Times New Roman" w:cs="Times New Roman"/>
          <w:bCs/>
          <w:lang w:val="en-GB" w:eastAsia="x-none"/>
        </w:rPr>
      </w:pPr>
      <w:r w:rsidRPr="00597041">
        <w:rPr>
          <w:rFonts w:ascii="Times New Roman" w:eastAsiaTheme="minorEastAsia" w:hAnsi="Times New Roman" w:cs="Times New Roman"/>
          <w:bCs/>
          <w:lang w:val="en-GB" w:eastAsia="x-none"/>
        </w:rPr>
        <w:t xml:space="preserve">It </w:t>
      </w:r>
      <w:r>
        <w:rPr>
          <w:rFonts w:ascii="Times New Roman" w:eastAsiaTheme="minorEastAsia" w:hAnsi="Times New Roman" w:cs="Times New Roman"/>
          <w:bCs/>
          <w:lang w:val="en-GB" w:eastAsia="x-none"/>
        </w:rPr>
        <w:t xml:space="preserve">is </w:t>
      </w:r>
      <w:r w:rsidR="003C1E9B">
        <w:rPr>
          <w:rFonts w:ascii="Times New Roman" w:eastAsiaTheme="minorEastAsia" w:hAnsi="Times New Roman" w:cs="Times New Roman"/>
          <w:bCs/>
          <w:lang w:val="en-GB" w:eastAsia="x-none"/>
        </w:rPr>
        <w:t xml:space="preserve">observed </w:t>
      </w:r>
      <w:r>
        <w:rPr>
          <w:rFonts w:ascii="Times New Roman" w:eastAsiaTheme="minorEastAsia" w:hAnsi="Times New Roman" w:cs="Times New Roman"/>
          <w:bCs/>
          <w:lang w:val="en-GB" w:eastAsia="x-none"/>
        </w:rPr>
        <w:t>from both figures that DCM outperforms Q</w:t>
      </w:r>
      <w:r w:rsidR="00CA5CBE">
        <w:rPr>
          <w:rFonts w:ascii="Times New Roman" w:eastAsiaTheme="minorEastAsia" w:hAnsi="Times New Roman" w:cs="Times New Roman"/>
          <w:bCs/>
          <w:lang w:val="en-GB" w:eastAsia="x-none"/>
        </w:rPr>
        <w:t>PSK in all cases.</w:t>
      </w:r>
      <w:r>
        <w:rPr>
          <w:rFonts w:ascii="Times New Roman" w:eastAsiaTheme="minorEastAsia" w:hAnsi="Times New Roman" w:cs="Times New Roman"/>
          <w:bCs/>
          <w:lang w:val="en-GB" w:eastAsia="x-none"/>
        </w:rPr>
        <w:t xml:space="preserve"> </w:t>
      </w:r>
      <w:r w:rsidR="00CA5CBE">
        <w:rPr>
          <w:rFonts w:ascii="Times New Roman" w:eastAsiaTheme="minorEastAsia" w:hAnsi="Times New Roman" w:cs="Times New Roman"/>
          <w:bCs/>
          <w:lang w:val="en-GB" w:eastAsia="x-none"/>
        </w:rPr>
        <w:t xml:space="preserve">The gain of DCM over QPSK increases with </w:t>
      </w:r>
      <w:r w:rsidR="005167C0">
        <w:rPr>
          <w:rFonts w:ascii="Times New Roman" w:eastAsiaTheme="minorEastAsia" w:hAnsi="Times New Roman" w:cs="Times New Roman"/>
          <w:bCs/>
          <w:lang w:val="en-GB" w:eastAsia="x-none"/>
        </w:rPr>
        <w:t xml:space="preserve">the increase </w:t>
      </w:r>
      <w:r w:rsidR="008E4659">
        <w:rPr>
          <w:rFonts w:ascii="Times New Roman" w:eastAsiaTheme="minorEastAsia" w:hAnsi="Times New Roman" w:cs="Times New Roman"/>
          <w:bCs/>
          <w:lang w:val="en-GB" w:eastAsia="x-none"/>
        </w:rPr>
        <w:t xml:space="preserve">in </w:t>
      </w:r>
      <w:r w:rsidR="00CA5CBE">
        <w:rPr>
          <w:rFonts w:ascii="Times New Roman" w:eastAsiaTheme="minorEastAsia" w:hAnsi="Times New Roman" w:cs="Times New Roman"/>
          <w:bCs/>
          <w:lang w:val="en-GB" w:eastAsia="x-none"/>
        </w:rPr>
        <w:t xml:space="preserve">RB </w:t>
      </w:r>
      <w:r w:rsidR="002A0C19">
        <w:rPr>
          <w:rFonts w:ascii="Times New Roman" w:eastAsiaTheme="minorEastAsia" w:hAnsi="Times New Roman" w:cs="Times New Roman"/>
          <w:bCs/>
          <w:lang w:val="en-GB" w:eastAsia="x-none"/>
        </w:rPr>
        <w:t>separation</w:t>
      </w:r>
      <w:r w:rsidR="00CA5CBE">
        <w:rPr>
          <w:rFonts w:ascii="Times New Roman" w:eastAsiaTheme="minorEastAsia" w:hAnsi="Times New Roman" w:cs="Times New Roman"/>
          <w:bCs/>
          <w:lang w:val="en-GB" w:eastAsia="x-none"/>
        </w:rPr>
        <w:t>. This is because more frequency diversity gain could be achieved by DCM wit</w:t>
      </w:r>
      <w:r w:rsidR="00FB3EBB">
        <w:rPr>
          <w:rFonts w:ascii="Times New Roman" w:eastAsiaTheme="minorEastAsia" w:hAnsi="Times New Roman" w:cs="Times New Roman"/>
          <w:bCs/>
          <w:lang w:val="en-GB" w:eastAsia="x-none"/>
        </w:rPr>
        <w:t>h larger</w:t>
      </w:r>
      <w:r w:rsidR="00CA5CBE">
        <w:rPr>
          <w:rFonts w:ascii="Times New Roman" w:eastAsiaTheme="minorEastAsia" w:hAnsi="Times New Roman" w:cs="Times New Roman"/>
          <w:bCs/>
          <w:lang w:val="en-GB" w:eastAsia="x-none"/>
        </w:rPr>
        <w:t xml:space="preserve"> separation of the </w:t>
      </w:r>
      <w:r w:rsidR="00FB3EBB">
        <w:rPr>
          <w:rFonts w:ascii="Times New Roman" w:eastAsiaTheme="minorEastAsia" w:hAnsi="Times New Roman" w:cs="Times New Roman"/>
          <w:bCs/>
          <w:lang w:val="en-GB" w:eastAsia="x-none"/>
        </w:rPr>
        <w:t xml:space="preserve">two </w:t>
      </w:r>
      <w:r w:rsidR="00CA5CBE">
        <w:rPr>
          <w:rFonts w:ascii="Times New Roman" w:eastAsiaTheme="minorEastAsia" w:hAnsi="Times New Roman" w:cs="Times New Roman"/>
          <w:bCs/>
          <w:lang w:val="en-GB" w:eastAsia="x-none"/>
        </w:rPr>
        <w:t>utilized RBs.</w:t>
      </w:r>
      <w:r w:rsidR="00A5539B">
        <w:rPr>
          <w:rFonts w:ascii="Times New Roman" w:eastAsiaTheme="minorEastAsia" w:hAnsi="Times New Roman" w:cs="Times New Roman"/>
          <w:bCs/>
          <w:lang w:val="en-GB" w:eastAsia="x-none"/>
        </w:rPr>
        <w:t xml:space="preserve"> </w:t>
      </w:r>
      <w:r w:rsidR="00CA5CBE">
        <w:rPr>
          <w:rFonts w:ascii="Times New Roman" w:eastAsiaTheme="minorEastAsia" w:hAnsi="Times New Roman" w:cs="Times New Roman"/>
          <w:bCs/>
          <w:lang w:val="en-GB" w:eastAsia="x-none"/>
        </w:rPr>
        <w:t>For convenience, t</w:t>
      </w:r>
      <w:r w:rsidR="002B329B">
        <w:rPr>
          <w:rFonts w:ascii="Times New Roman" w:eastAsiaTheme="minorEastAsia" w:hAnsi="Times New Roman" w:cs="Times New Roman"/>
          <w:bCs/>
          <w:lang w:val="en-GB" w:eastAsia="x-none"/>
        </w:rPr>
        <w:t xml:space="preserve">he gain of DCM over QPSK at the target BLER level of 1% is summarized in </w:t>
      </w:r>
      <w:r w:rsidR="002B329B">
        <w:rPr>
          <w:rFonts w:ascii="Times New Roman" w:eastAsiaTheme="minorEastAsia" w:hAnsi="Times New Roman" w:cs="Times New Roman"/>
          <w:bCs/>
          <w:lang w:val="en-GB" w:eastAsia="x-none"/>
        </w:rPr>
        <w:fldChar w:fldCharType="begin"/>
      </w:r>
      <w:r w:rsidR="002B329B">
        <w:rPr>
          <w:rFonts w:ascii="Times New Roman" w:eastAsiaTheme="minorEastAsia" w:hAnsi="Times New Roman" w:cs="Times New Roman"/>
          <w:bCs/>
          <w:lang w:val="en-GB" w:eastAsia="x-none"/>
        </w:rPr>
        <w:instrText xml:space="preserve"> REF _Ref457825435 \h  \* MERGEFORMAT </w:instrText>
      </w:r>
      <w:r w:rsidR="002B329B">
        <w:rPr>
          <w:rFonts w:ascii="Times New Roman" w:eastAsiaTheme="minorEastAsia" w:hAnsi="Times New Roman" w:cs="Times New Roman"/>
          <w:bCs/>
          <w:lang w:val="en-GB" w:eastAsia="x-none"/>
        </w:rPr>
      </w:r>
      <w:r w:rsidR="002B329B">
        <w:rPr>
          <w:rFonts w:ascii="Times New Roman" w:eastAsiaTheme="minorEastAsia" w:hAnsi="Times New Roman" w:cs="Times New Roman"/>
          <w:bCs/>
          <w:lang w:val="en-GB" w:eastAsia="x-none"/>
        </w:rPr>
        <w:fldChar w:fldCharType="separate"/>
      </w:r>
      <w:r w:rsidR="00616089" w:rsidRPr="00616089">
        <w:rPr>
          <w:rFonts w:ascii="Times New Roman" w:eastAsiaTheme="minorEastAsia" w:hAnsi="Times New Roman" w:cs="Times New Roman"/>
          <w:bCs/>
          <w:lang w:val="en-GB" w:eastAsia="x-none"/>
        </w:rPr>
        <w:t>Table 1</w:t>
      </w:r>
      <w:r w:rsidR="002B329B">
        <w:rPr>
          <w:rFonts w:ascii="Times New Roman" w:eastAsiaTheme="minorEastAsia" w:hAnsi="Times New Roman" w:cs="Times New Roman"/>
          <w:bCs/>
          <w:lang w:val="en-GB" w:eastAsia="x-none"/>
        </w:rPr>
        <w:fldChar w:fldCharType="end"/>
      </w:r>
      <w:r w:rsidR="00CA5CBE">
        <w:rPr>
          <w:rFonts w:ascii="Times New Roman" w:eastAsiaTheme="minorEastAsia" w:hAnsi="Times New Roman" w:cs="Times New Roman"/>
          <w:bCs/>
          <w:lang w:val="en-GB" w:eastAsia="x-none"/>
        </w:rPr>
        <w:t>.</w:t>
      </w:r>
      <w:r w:rsidR="001104B5">
        <w:rPr>
          <w:rFonts w:ascii="Times New Roman" w:eastAsiaTheme="minorEastAsia" w:hAnsi="Times New Roman" w:cs="Times New Roman"/>
          <w:bCs/>
          <w:lang w:val="en-GB" w:eastAsia="x-none"/>
        </w:rPr>
        <w:t xml:space="preserve"> </w:t>
      </w:r>
    </w:p>
    <w:p w14:paraId="6FF4A939" w14:textId="642CE485" w:rsidR="00C54B99" w:rsidRDefault="00C54B99" w:rsidP="00880482">
      <w:pPr>
        <w:jc w:val="both"/>
        <w:rPr>
          <w:rFonts w:ascii="Times New Roman" w:eastAsiaTheme="minorEastAsia" w:hAnsi="Times New Roman" w:cs="Times New Roman"/>
          <w:bCs/>
          <w:lang w:val="en-GB" w:eastAsia="x-none"/>
        </w:rPr>
      </w:pPr>
      <w:r>
        <w:rPr>
          <w:rFonts w:ascii="Times New Roman" w:eastAsiaTheme="minorEastAsia" w:hAnsi="Times New Roman" w:cs="Times New Roman"/>
          <w:bCs/>
          <w:lang w:val="en-GB" w:eastAsia="x-none"/>
        </w:rPr>
        <w:t xml:space="preserve">Note that the channel coding gain is </w:t>
      </w:r>
      <w:r w:rsidR="00D87329">
        <w:rPr>
          <w:rFonts w:ascii="Times New Roman" w:eastAsiaTheme="minorEastAsia" w:hAnsi="Times New Roman" w:cs="Times New Roman"/>
          <w:bCs/>
          <w:lang w:val="en-GB" w:eastAsia="x-none"/>
        </w:rPr>
        <w:t xml:space="preserve">higher </w:t>
      </w:r>
      <w:r>
        <w:rPr>
          <w:rFonts w:ascii="Times New Roman" w:eastAsiaTheme="minorEastAsia" w:hAnsi="Times New Roman" w:cs="Times New Roman"/>
          <w:bCs/>
          <w:lang w:val="en-GB" w:eastAsia="x-none"/>
        </w:rPr>
        <w:t>for the channels with large</w:t>
      </w:r>
      <w:r w:rsidR="00D87329">
        <w:rPr>
          <w:rFonts w:ascii="Times New Roman" w:eastAsiaTheme="minorEastAsia" w:hAnsi="Times New Roman" w:cs="Times New Roman"/>
          <w:bCs/>
          <w:lang w:val="en-GB" w:eastAsia="x-none"/>
        </w:rPr>
        <w:t>r</w:t>
      </w:r>
      <w:r>
        <w:rPr>
          <w:rFonts w:ascii="Times New Roman" w:eastAsiaTheme="minorEastAsia" w:hAnsi="Times New Roman" w:cs="Times New Roman"/>
          <w:bCs/>
          <w:lang w:val="en-GB" w:eastAsia="x-none"/>
        </w:rPr>
        <w:t xml:space="preserve"> delay spread</w:t>
      </w:r>
      <w:r w:rsidR="00D87329">
        <w:rPr>
          <w:rFonts w:ascii="Times New Roman" w:eastAsiaTheme="minorEastAsia" w:hAnsi="Times New Roman" w:cs="Times New Roman"/>
          <w:bCs/>
          <w:lang w:val="en-GB" w:eastAsia="x-none"/>
        </w:rPr>
        <w:t xml:space="preserve"> (i.e., 1000ns)</w:t>
      </w:r>
      <w:r>
        <w:rPr>
          <w:rFonts w:ascii="Times New Roman" w:eastAsiaTheme="minorEastAsia" w:hAnsi="Times New Roman" w:cs="Times New Roman"/>
          <w:bCs/>
          <w:lang w:val="en-GB" w:eastAsia="x-none"/>
        </w:rPr>
        <w:t xml:space="preserve">. For example, the curves in </w:t>
      </w:r>
      <w:r w:rsidRPr="00C54B99">
        <w:rPr>
          <w:rFonts w:ascii="Times New Roman" w:eastAsiaTheme="minorEastAsia" w:hAnsi="Times New Roman" w:cs="Times New Roman"/>
          <w:bCs/>
          <w:lang w:val="en-GB" w:eastAsia="x-none"/>
        </w:rPr>
        <w:fldChar w:fldCharType="begin"/>
      </w:r>
      <w:r w:rsidRPr="00C54B99">
        <w:rPr>
          <w:rFonts w:ascii="Times New Roman" w:eastAsiaTheme="minorEastAsia" w:hAnsi="Times New Roman" w:cs="Times New Roman"/>
          <w:bCs/>
          <w:lang w:val="en-GB" w:eastAsia="x-none"/>
        </w:rPr>
        <w:instrText xml:space="preserve"> REF _Ref457811085 \h  \* MERGEFORMAT </w:instrText>
      </w:r>
      <w:r w:rsidRPr="00C54B99">
        <w:rPr>
          <w:rFonts w:ascii="Times New Roman" w:eastAsiaTheme="minorEastAsia" w:hAnsi="Times New Roman" w:cs="Times New Roman"/>
          <w:bCs/>
          <w:lang w:val="en-GB" w:eastAsia="x-none"/>
        </w:rPr>
      </w:r>
      <w:r w:rsidRPr="00C54B99">
        <w:rPr>
          <w:rFonts w:ascii="Times New Roman" w:eastAsiaTheme="minorEastAsia" w:hAnsi="Times New Roman" w:cs="Times New Roman"/>
          <w:bCs/>
          <w:lang w:val="en-GB" w:eastAsia="x-none"/>
        </w:rPr>
        <w:fldChar w:fldCharType="separate"/>
      </w:r>
      <w:r w:rsidR="00616089" w:rsidRPr="00616089">
        <w:rPr>
          <w:rFonts w:ascii="Times New Roman" w:eastAsiaTheme="minorEastAsia" w:hAnsi="Times New Roman" w:cs="Times New Roman"/>
          <w:bCs/>
          <w:lang w:val="en-GB" w:eastAsia="x-none"/>
        </w:rPr>
        <w:t>Figure 2</w:t>
      </w:r>
      <w:r w:rsidRPr="00C54B99">
        <w:rPr>
          <w:rFonts w:ascii="Times New Roman" w:eastAsiaTheme="minorEastAsia" w:hAnsi="Times New Roman" w:cs="Times New Roman"/>
          <w:bCs/>
          <w:lang w:val="en-GB" w:eastAsia="x-none"/>
        </w:rPr>
        <w:fldChar w:fldCharType="end"/>
      </w:r>
      <w:r>
        <w:rPr>
          <w:rFonts w:ascii="Times New Roman" w:eastAsiaTheme="minorEastAsia" w:hAnsi="Times New Roman" w:cs="Times New Roman"/>
          <w:bCs/>
          <w:lang w:val="en-GB" w:eastAsia="x-none"/>
        </w:rPr>
        <w:t xml:space="preserve"> generally outperform the corresponding curves in </w:t>
      </w:r>
      <w:r w:rsidRPr="00C54B99">
        <w:rPr>
          <w:rFonts w:ascii="Times New Roman" w:eastAsiaTheme="minorEastAsia" w:hAnsi="Times New Roman" w:cs="Times New Roman"/>
          <w:bCs/>
          <w:lang w:val="en-GB" w:eastAsia="x-none"/>
        </w:rPr>
        <w:fldChar w:fldCharType="begin"/>
      </w:r>
      <w:r w:rsidRPr="00C54B99">
        <w:rPr>
          <w:rFonts w:ascii="Times New Roman" w:eastAsiaTheme="minorEastAsia" w:hAnsi="Times New Roman" w:cs="Times New Roman"/>
          <w:bCs/>
          <w:lang w:val="en-GB" w:eastAsia="x-none"/>
        </w:rPr>
        <w:instrText xml:space="preserve"> REF _Ref457811087 \h  \* MERGEFORMAT </w:instrText>
      </w:r>
      <w:r w:rsidRPr="00C54B99">
        <w:rPr>
          <w:rFonts w:ascii="Times New Roman" w:eastAsiaTheme="minorEastAsia" w:hAnsi="Times New Roman" w:cs="Times New Roman"/>
          <w:bCs/>
          <w:lang w:val="en-GB" w:eastAsia="x-none"/>
        </w:rPr>
      </w:r>
      <w:r w:rsidRPr="00C54B99">
        <w:rPr>
          <w:rFonts w:ascii="Times New Roman" w:eastAsiaTheme="minorEastAsia" w:hAnsi="Times New Roman" w:cs="Times New Roman"/>
          <w:bCs/>
          <w:lang w:val="en-GB" w:eastAsia="x-none"/>
        </w:rPr>
        <w:fldChar w:fldCharType="separate"/>
      </w:r>
      <w:r w:rsidR="00616089" w:rsidRPr="00616089">
        <w:rPr>
          <w:rFonts w:ascii="Times New Roman" w:eastAsiaTheme="minorEastAsia" w:hAnsi="Times New Roman" w:cs="Times New Roman"/>
          <w:bCs/>
          <w:lang w:val="en-GB" w:eastAsia="x-none"/>
        </w:rPr>
        <w:t>Figure 3</w:t>
      </w:r>
      <w:r w:rsidRPr="00C54B99">
        <w:rPr>
          <w:rFonts w:ascii="Times New Roman" w:eastAsiaTheme="minorEastAsia" w:hAnsi="Times New Roman" w:cs="Times New Roman"/>
          <w:bCs/>
          <w:lang w:val="en-GB" w:eastAsia="x-none"/>
        </w:rPr>
        <w:fldChar w:fldCharType="end"/>
      </w:r>
      <w:r>
        <w:rPr>
          <w:rFonts w:ascii="Times New Roman" w:eastAsiaTheme="minorEastAsia" w:hAnsi="Times New Roman" w:cs="Times New Roman"/>
          <w:bCs/>
          <w:lang w:val="en-GB" w:eastAsia="x-none"/>
        </w:rPr>
        <w:t xml:space="preserve">. </w:t>
      </w:r>
      <w:r w:rsidR="001858B4">
        <w:rPr>
          <w:rFonts w:ascii="Times New Roman" w:eastAsiaTheme="minorEastAsia" w:hAnsi="Times New Roman" w:cs="Times New Roman"/>
          <w:bCs/>
          <w:lang w:val="en-GB" w:eastAsia="x-none"/>
        </w:rPr>
        <w:t>In other words, w</w:t>
      </w:r>
      <w:r>
        <w:rPr>
          <w:rFonts w:ascii="Times New Roman" w:eastAsiaTheme="minorEastAsia" w:hAnsi="Times New Roman" w:cs="Times New Roman"/>
          <w:bCs/>
          <w:lang w:val="en-GB" w:eastAsia="x-none"/>
        </w:rPr>
        <w:t xml:space="preserve">ith the strong channel coding gain for large delay spread channels, the frequency diversity gain resulting </w:t>
      </w:r>
      <w:r>
        <w:rPr>
          <w:rFonts w:ascii="Times New Roman" w:eastAsiaTheme="minorEastAsia" w:hAnsi="Times New Roman" w:cs="Times New Roman"/>
          <w:bCs/>
          <w:lang w:val="en-GB" w:eastAsia="x-none"/>
        </w:rPr>
        <w:lastRenderedPageBreak/>
        <w:t>from DCM is less significant. On the other hand, the frequency diversi</w:t>
      </w:r>
      <w:r w:rsidR="004512BD">
        <w:rPr>
          <w:rFonts w:ascii="Times New Roman" w:eastAsiaTheme="minorEastAsia" w:hAnsi="Times New Roman" w:cs="Times New Roman"/>
          <w:bCs/>
          <w:lang w:val="en-GB" w:eastAsia="x-none"/>
        </w:rPr>
        <w:t>ty gain from DCM is</w:t>
      </w:r>
      <w:r w:rsidR="00E0066E">
        <w:rPr>
          <w:rFonts w:ascii="Times New Roman" w:eastAsiaTheme="minorEastAsia" w:hAnsi="Times New Roman" w:cs="Times New Roman"/>
          <w:bCs/>
          <w:lang w:val="en-GB" w:eastAsia="x-none"/>
        </w:rPr>
        <w:t xml:space="preserve"> </w:t>
      </w:r>
      <w:r w:rsidR="001858B4">
        <w:rPr>
          <w:rFonts w:ascii="Times New Roman" w:eastAsiaTheme="minorEastAsia" w:hAnsi="Times New Roman" w:cs="Times New Roman"/>
          <w:bCs/>
          <w:lang w:val="en-GB" w:eastAsia="x-none"/>
        </w:rPr>
        <w:t xml:space="preserve">more pronounced </w:t>
      </w:r>
      <w:r>
        <w:rPr>
          <w:rFonts w:ascii="Times New Roman" w:eastAsiaTheme="minorEastAsia" w:hAnsi="Times New Roman" w:cs="Times New Roman"/>
          <w:bCs/>
          <w:lang w:val="en-GB" w:eastAsia="x-none"/>
        </w:rPr>
        <w:t>for the small delay spread channels, where less channel coding gain</w:t>
      </w:r>
      <w:r w:rsidR="00E0066E">
        <w:rPr>
          <w:rFonts w:ascii="Times New Roman" w:eastAsiaTheme="minorEastAsia" w:hAnsi="Times New Roman" w:cs="Times New Roman"/>
          <w:bCs/>
          <w:lang w:val="en-GB" w:eastAsia="x-none"/>
        </w:rPr>
        <w:t xml:space="preserve"> is achieved. This explains why</w:t>
      </w:r>
      <w:r>
        <w:rPr>
          <w:rFonts w:ascii="Times New Roman" w:eastAsiaTheme="minorEastAsia" w:hAnsi="Times New Roman" w:cs="Times New Roman"/>
          <w:bCs/>
          <w:lang w:val="en-GB" w:eastAsia="x-none"/>
        </w:rPr>
        <w:t xml:space="preserve"> the gain of DCM over QPSK is more significant in the 300 ns delay spread case than in the 1000 ns delay spread case</w:t>
      </w:r>
      <w:r w:rsidR="00E0066E">
        <w:rPr>
          <w:rFonts w:ascii="Times New Roman" w:eastAsiaTheme="minorEastAsia" w:hAnsi="Times New Roman" w:cs="Times New Roman"/>
          <w:bCs/>
          <w:lang w:val="en-GB" w:eastAsia="x-none"/>
        </w:rPr>
        <w:t xml:space="preserve"> in </w:t>
      </w:r>
      <w:r w:rsidR="00E0066E">
        <w:rPr>
          <w:rFonts w:ascii="Times New Roman" w:eastAsiaTheme="minorEastAsia" w:hAnsi="Times New Roman" w:cs="Times New Roman"/>
          <w:bCs/>
          <w:lang w:val="en-GB" w:eastAsia="x-none"/>
        </w:rPr>
        <w:fldChar w:fldCharType="begin"/>
      </w:r>
      <w:r w:rsidR="00E0066E">
        <w:rPr>
          <w:rFonts w:ascii="Times New Roman" w:eastAsiaTheme="minorEastAsia" w:hAnsi="Times New Roman" w:cs="Times New Roman"/>
          <w:bCs/>
          <w:lang w:val="en-GB" w:eastAsia="x-none"/>
        </w:rPr>
        <w:instrText xml:space="preserve"> REF _Ref457825435 \h  \* MERGEFORMAT </w:instrText>
      </w:r>
      <w:r w:rsidR="00E0066E">
        <w:rPr>
          <w:rFonts w:ascii="Times New Roman" w:eastAsiaTheme="minorEastAsia" w:hAnsi="Times New Roman" w:cs="Times New Roman"/>
          <w:bCs/>
          <w:lang w:val="en-GB" w:eastAsia="x-none"/>
        </w:rPr>
      </w:r>
      <w:r w:rsidR="00E0066E">
        <w:rPr>
          <w:rFonts w:ascii="Times New Roman" w:eastAsiaTheme="minorEastAsia" w:hAnsi="Times New Roman" w:cs="Times New Roman"/>
          <w:bCs/>
          <w:lang w:val="en-GB" w:eastAsia="x-none"/>
        </w:rPr>
        <w:fldChar w:fldCharType="separate"/>
      </w:r>
      <w:r w:rsidR="00616089" w:rsidRPr="00616089">
        <w:rPr>
          <w:rFonts w:ascii="Times New Roman" w:eastAsiaTheme="minorEastAsia" w:hAnsi="Times New Roman" w:cs="Times New Roman"/>
          <w:bCs/>
          <w:lang w:val="en-GB" w:eastAsia="x-none"/>
        </w:rPr>
        <w:t>Table 1</w:t>
      </w:r>
      <w:r w:rsidR="00E0066E">
        <w:rPr>
          <w:rFonts w:ascii="Times New Roman" w:eastAsiaTheme="minorEastAsia" w:hAnsi="Times New Roman" w:cs="Times New Roman"/>
          <w:bCs/>
          <w:lang w:val="en-GB" w:eastAsia="x-none"/>
        </w:rPr>
        <w:fldChar w:fldCharType="end"/>
      </w:r>
      <w:r>
        <w:rPr>
          <w:rFonts w:ascii="Times New Roman" w:eastAsiaTheme="minorEastAsia" w:hAnsi="Times New Roman" w:cs="Times New Roman"/>
          <w:bCs/>
          <w:lang w:val="en-GB" w:eastAsia="x-none"/>
        </w:rPr>
        <w:t xml:space="preserve">. </w:t>
      </w:r>
    </w:p>
    <w:p w14:paraId="2A8DC390" w14:textId="03299C49" w:rsidR="002B329B" w:rsidRPr="00616089" w:rsidRDefault="00C81399" w:rsidP="00616089">
      <w:pPr>
        <w:jc w:val="both"/>
        <w:rPr>
          <w:rFonts w:ascii="Times New Roman" w:hAnsi="Times New Roman"/>
          <w:i/>
        </w:rPr>
      </w:pPr>
      <w:r w:rsidRPr="00151BD8">
        <w:rPr>
          <w:rFonts w:ascii="Times New Roman" w:eastAsiaTheme="minorEastAsia" w:hAnsi="Times New Roman" w:cs="Times New Roman"/>
          <w:b/>
          <w:i/>
        </w:rPr>
        <w:t xml:space="preserve">Observation 1: </w:t>
      </w:r>
      <w:r w:rsidRPr="00324EEA">
        <w:rPr>
          <w:rFonts w:ascii="Times New Roman" w:hAnsi="Times New Roman"/>
          <w:i/>
        </w:rPr>
        <w:t xml:space="preserve">DCM </w:t>
      </w:r>
      <w:r>
        <w:rPr>
          <w:rFonts w:ascii="Times New Roman" w:hAnsi="Times New Roman"/>
          <w:i/>
        </w:rPr>
        <w:t>outperforms QPSK when two RBs are utilized. The performance gain from DCM is related to RB allocations and channel delay spread</w:t>
      </w:r>
      <w:r w:rsidRPr="00151BD8">
        <w:rPr>
          <w:rFonts w:ascii="Times New Roman" w:eastAsiaTheme="minorEastAsia" w:hAnsi="Times New Roman" w:cs="Times New Roman"/>
          <w:i/>
        </w:rPr>
        <w:t>.</w:t>
      </w:r>
    </w:p>
    <w:p w14:paraId="335EC18E" w14:textId="7D5586B9" w:rsidR="001060A6" w:rsidRDefault="00F438F8" w:rsidP="00AC1D11">
      <w:pPr>
        <w:jc w:val="center"/>
        <w:rPr>
          <w:lang w:val="en-GB" w:eastAsia="x-none"/>
        </w:rPr>
      </w:pPr>
      <w:r>
        <w:rPr>
          <w:noProof/>
        </w:rPr>
        <w:drawing>
          <wp:inline distT="0" distB="0" distL="0" distR="0" wp14:anchorId="551E70D9" wp14:editId="04659EB5">
            <wp:extent cx="4447917" cy="33359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dl1000c11_RBallocation_1.jpg"/>
                    <pic:cNvPicPr/>
                  </pic:nvPicPr>
                  <pic:blipFill>
                    <a:blip r:embed="rId13">
                      <a:extLst>
                        <a:ext uri="{28A0092B-C50C-407E-A947-70E740481C1C}">
                          <a14:useLocalDpi xmlns:a14="http://schemas.microsoft.com/office/drawing/2010/main" val="0"/>
                        </a:ext>
                      </a:extLst>
                    </a:blip>
                    <a:stretch>
                      <a:fillRect/>
                    </a:stretch>
                  </pic:blipFill>
                  <pic:spPr>
                    <a:xfrm>
                      <a:off x="0" y="0"/>
                      <a:ext cx="4462208" cy="3346655"/>
                    </a:xfrm>
                    <a:prstGeom prst="rect">
                      <a:avLst/>
                    </a:prstGeom>
                  </pic:spPr>
                </pic:pic>
              </a:graphicData>
            </a:graphic>
          </wp:inline>
        </w:drawing>
      </w:r>
    </w:p>
    <w:p w14:paraId="1680523A" w14:textId="791367EF" w:rsidR="007258B7" w:rsidRDefault="001060A6" w:rsidP="001060A6">
      <w:pPr>
        <w:pStyle w:val="Caption"/>
        <w:jc w:val="center"/>
      </w:pPr>
      <w:bookmarkStart w:id="5" w:name="_Ref457811085"/>
      <w:r>
        <w:t xml:space="preserve">Figure </w:t>
      </w:r>
      <w:r>
        <w:fldChar w:fldCharType="begin"/>
      </w:r>
      <w:r>
        <w:instrText xml:space="preserve"> SEQ Figure \* ARABIC </w:instrText>
      </w:r>
      <w:r>
        <w:fldChar w:fldCharType="separate"/>
      </w:r>
      <w:r w:rsidR="00616089">
        <w:rPr>
          <w:noProof/>
        </w:rPr>
        <w:t>2</w:t>
      </w:r>
      <w:r>
        <w:fldChar w:fldCharType="end"/>
      </w:r>
      <w:bookmarkEnd w:id="5"/>
      <w:r w:rsidR="00597041">
        <w:t>: BLER p</w:t>
      </w:r>
      <w:r w:rsidR="002B329B">
        <w:t>erformance of DCM and QPSK with</w:t>
      </w:r>
      <w:r w:rsidR="00F6420C">
        <w:t xml:space="preserve"> diffe</w:t>
      </w:r>
      <w:r w:rsidR="002B329B">
        <w:t>rent RB allocations under 1000 ns delay spread channel</w:t>
      </w:r>
    </w:p>
    <w:p w14:paraId="10A3D365" w14:textId="19C692F2" w:rsidR="001A570B" w:rsidRDefault="00F438F8" w:rsidP="003B2C89">
      <w:pPr>
        <w:jc w:val="center"/>
        <w:rPr>
          <w:lang w:val="en-GB" w:eastAsia="x-none"/>
        </w:rPr>
      </w:pPr>
      <w:r>
        <w:rPr>
          <w:noProof/>
        </w:rPr>
        <w:drawing>
          <wp:inline distT="0" distB="0" distL="0" distR="0" wp14:anchorId="7200079B" wp14:editId="342E27B4">
            <wp:extent cx="4407243" cy="3305433"/>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dl300c11_RBallocation_1.jpg"/>
                    <pic:cNvPicPr/>
                  </pic:nvPicPr>
                  <pic:blipFill>
                    <a:blip r:embed="rId14">
                      <a:extLst>
                        <a:ext uri="{28A0092B-C50C-407E-A947-70E740481C1C}">
                          <a14:useLocalDpi xmlns:a14="http://schemas.microsoft.com/office/drawing/2010/main" val="0"/>
                        </a:ext>
                      </a:extLst>
                    </a:blip>
                    <a:stretch>
                      <a:fillRect/>
                    </a:stretch>
                  </pic:blipFill>
                  <pic:spPr>
                    <a:xfrm>
                      <a:off x="0" y="0"/>
                      <a:ext cx="4409043" cy="3306783"/>
                    </a:xfrm>
                    <a:prstGeom prst="rect">
                      <a:avLst/>
                    </a:prstGeom>
                  </pic:spPr>
                </pic:pic>
              </a:graphicData>
            </a:graphic>
          </wp:inline>
        </w:drawing>
      </w:r>
    </w:p>
    <w:p w14:paraId="78F3C45E" w14:textId="3787C5DE" w:rsidR="001A570B" w:rsidRDefault="001A570B" w:rsidP="001A570B">
      <w:pPr>
        <w:pStyle w:val="Caption"/>
        <w:jc w:val="center"/>
      </w:pPr>
      <w:bookmarkStart w:id="6" w:name="_Ref457811087"/>
      <w:r>
        <w:t xml:space="preserve">Figure </w:t>
      </w:r>
      <w:r>
        <w:fldChar w:fldCharType="begin"/>
      </w:r>
      <w:r>
        <w:instrText xml:space="preserve"> SEQ Figure \* ARABIC </w:instrText>
      </w:r>
      <w:r>
        <w:fldChar w:fldCharType="separate"/>
      </w:r>
      <w:r w:rsidR="00616089">
        <w:rPr>
          <w:noProof/>
        </w:rPr>
        <w:t>3</w:t>
      </w:r>
      <w:r>
        <w:fldChar w:fldCharType="end"/>
      </w:r>
      <w:bookmarkEnd w:id="6"/>
      <w:r w:rsidR="00F6420C">
        <w:t xml:space="preserve">: </w:t>
      </w:r>
      <w:r w:rsidR="002B329B">
        <w:t>BLER performance of DCM and QPSK with different RB allocations under 300 ns delay spread channel</w:t>
      </w:r>
    </w:p>
    <w:p w14:paraId="714D7584" w14:textId="7DB2C4FE" w:rsidR="006B42C3" w:rsidRDefault="006B42C3" w:rsidP="002B329B">
      <w:pPr>
        <w:pStyle w:val="Caption"/>
        <w:keepNext/>
        <w:jc w:val="center"/>
      </w:pPr>
      <w:bookmarkStart w:id="7" w:name="_Ref457825435"/>
      <w:r>
        <w:lastRenderedPageBreak/>
        <w:t xml:space="preserve">Table </w:t>
      </w:r>
      <w:r>
        <w:fldChar w:fldCharType="begin"/>
      </w:r>
      <w:r>
        <w:instrText xml:space="preserve"> SEQ Table \* ARABIC </w:instrText>
      </w:r>
      <w:r>
        <w:fldChar w:fldCharType="separate"/>
      </w:r>
      <w:r w:rsidR="00616089">
        <w:rPr>
          <w:noProof/>
        </w:rPr>
        <w:t>1</w:t>
      </w:r>
      <w:r>
        <w:fldChar w:fldCharType="end"/>
      </w:r>
      <w:bookmarkEnd w:id="7"/>
      <w:r w:rsidR="002B329B">
        <w:t>: SNR gain (in dB) of DCM</w:t>
      </w:r>
      <w:r w:rsidR="00013A82">
        <w:t xml:space="preserve"> </w:t>
      </w:r>
      <w:r w:rsidR="002B329B">
        <w:t>over QPSK with</w:t>
      </w:r>
      <w:r w:rsidR="00013A82">
        <w:t xml:space="preserve"> different RB allocations </w:t>
      </w:r>
      <w:r w:rsidR="002B329B">
        <w:t>at the target BLER level of 1%</w:t>
      </w:r>
    </w:p>
    <w:tbl>
      <w:tblPr>
        <w:tblStyle w:val="TableGrid"/>
        <w:tblW w:w="0" w:type="auto"/>
        <w:tblLook w:val="04A0" w:firstRow="1" w:lastRow="0" w:firstColumn="1" w:lastColumn="0" w:noHBand="0" w:noVBand="1"/>
      </w:tblPr>
      <w:tblGrid>
        <w:gridCol w:w="3145"/>
        <w:gridCol w:w="2160"/>
        <w:gridCol w:w="2250"/>
        <w:gridCol w:w="2074"/>
      </w:tblGrid>
      <w:tr w:rsidR="006B42C3" w14:paraId="55073B8F" w14:textId="77777777" w:rsidTr="006B42C3">
        <w:tc>
          <w:tcPr>
            <w:tcW w:w="3145" w:type="dxa"/>
            <w:tcBorders>
              <w:tl2br w:val="single" w:sz="4" w:space="0" w:color="auto"/>
            </w:tcBorders>
          </w:tcPr>
          <w:p w14:paraId="13149CF4" w14:textId="31C827E3" w:rsidR="006B42C3" w:rsidRDefault="006B42C3" w:rsidP="004E2AB8">
            <w:pPr>
              <w:jc w:val="right"/>
              <w:rPr>
                <w:lang w:val="en-GB" w:eastAsia="x-none"/>
              </w:rPr>
            </w:pPr>
            <w:r>
              <w:rPr>
                <w:lang w:val="en-GB" w:eastAsia="x-none"/>
              </w:rPr>
              <w:t>RB allocation</w:t>
            </w:r>
          </w:p>
          <w:p w14:paraId="58CD3044" w14:textId="06AD3E26" w:rsidR="006B42C3" w:rsidRDefault="006B42C3" w:rsidP="004E2AB8">
            <w:pPr>
              <w:rPr>
                <w:lang w:val="en-GB" w:eastAsia="x-none"/>
              </w:rPr>
            </w:pPr>
            <w:r>
              <w:rPr>
                <w:lang w:val="en-GB" w:eastAsia="x-none"/>
              </w:rPr>
              <w:t>Delay spread (ns)</w:t>
            </w:r>
          </w:p>
        </w:tc>
        <w:tc>
          <w:tcPr>
            <w:tcW w:w="2160" w:type="dxa"/>
          </w:tcPr>
          <w:p w14:paraId="52C17BBD" w14:textId="579A28A0" w:rsidR="006B42C3" w:rsidRDefault="006B42C3" w:rsidP="002B329B">
            <w:pPr>
              <w:jc w:val="center"/>
              <w:rPr>
                <w:lang w:val="en-GB" w:eastAsia="x-none"/>
              </w:rPr>
            </w:pPr>
            <w:r>
              <w:rPr>
                <w:lang w:val="en-GB" w:eastAsia="x-none"/>
              </w:rPr>
              <w:t>[1,2]</w:t>
            </w:r>
          </w:p>
        </w:tc>
        <w:tc>
          <w:tcPr>
            <w:tcW w:w="2250" w:type="dxa"/>
          </w:tcPr>
          <w:p w14:paraId="63B4F619" w14:textId="50155705" w:rsidR="006B42C3" w:rsidRDefault="006B42C3" w:rsidP="002B329B">
            <w:pPr>
              <w:jc w:val="center"/>
              <w:rPr>
                <w:lang w:val="en-GB" w:eastAsia="x-none"/>
              </w:rPr>
            </w:pPr>
            <w:r>
              <w:rPr>
                <w:lang w:val="en-GB" w:eastAsia="x-none"/>
              </w:rPr>
              <w:t>[1,4]</w:t>
            </w:r>
          </w:p>
        </w:tc>
        <w:tc>
          <w:tcPr>
            <w:tcW w:w="2074" w:type="dxa"/>
          </w:tcPr>
          <w:p w14:paraId="30520143" w14:textId="5DB82CF0" w:rsidR="006B42C3" w:rsidRDefault="006B42C3" w:rsidP="002B329B">
            <w:pPr>
              <w:jc w:val="center"/>
              <w:rPr>
                <w:lang w:val="en-GB" w:eastAsia="x-none"/>
              </w:rPr>
            </w:pPr>
            <w:r>
              <w:rPr>
                <w:lang w:val="en-GB" w:eastAsia="x-none"/>
              </w:rPr>
              <w:t>[1,8]</w:t>
            </w:r>
          </w:p>
        </w:tc>
      </w:tr>
      <w:tr w:rsidR="006B42C3" w14:paraId="2E3F7A9C" w14:textId="77777777" w:rsidTr="006B42C3">
        <w:tc>
          <w:tcPr>
            <w:tcW w:w="3145" w:type="dxa"/>
          </w:tcPr>
          <w:p w14:paraId="1184BD16" w14:textId="66AEF632" w:rsidR="006B42C3" w:rsidRDefault="006B42C3" w:rsidP="002B329B">
            <w:pPr>
              <w:jc w:val="center"/>
              <w:rPr>
                <w:lang w:val="en-GB" w:eastAsia="x-none"/>
              </w:rPr>
            </w:pPr>
            <w:r>
              <w:rPr>
                <w:lang w:val="en-GB" w:eastAsia="x-none"/>
              </w:rPr>
              <w:t>1000</w:t>
            </w:r>
          </w:p>
        </w:tc>
        <w:tc>
          <w:tcPr>
            <w:tcW w:w="2160" w:type="dxa"/>
          </w:tcPr>
          <w:p w14:paraId="2C56AA31" w14:textId="501580C1" w:rsidR="006B42C3" w:rsidRDefault="00013A82" w:rsidP="002B329B">
            <w:pPr>
              <w:jc w:val="center"/>
              <w:rPr>
                <w:lang w:val="en-GB" w:eastAsia="x-none"/>
              </w:rPr>
            </w:pPr>
            <w:r>
              <w:rPr>
                <w:lang w:val="en-GB" w:eastAsia="x-none"/>
              </w:rPr>
              <w:t>0.43</w:t>
            </w:r>
          </w:p>
        </w:tc>
        <w:tc>
          <w:tcPr>
            <w:tcW w:w="2250" w:type="dxa"/>
          </w:tcPr>
          <w:p w14:paraId="13CBF24B" w14:textId="63F95F20" w:rsidR="006B42C3" w:rsidRDefault="00013A82" w:rsidP="002B329B">
            <w:pPr>
              <w:jc w:val="center"/>
              <w:rPr>
                <w:lang w:val="en-GB" w:eastAsia="x-none"/>
              </w:rPr>
            </w:pPr>
            <w:r>
              <w:rPr>
                <w:lang w:val="en-GB" w:eastAsia="x-none"/>
              </w:rPr>
              <w:t>0.5</w:t>
            </w:r>
          </w:p>
        </w:tc>
        <w:tc>
          <w:tcPr>
            <w:tcW w:w="2074" w:type="dxa"/>
          </w:tcPr>
          <w:p w14:paraId="121AEE95" w14:textId="70C347DB" w:rsidR="006B42C3" w:rsidRDefault="00013A82" w:rsidP="002B329B">
            <w:pPr>
              <w:jc w:val="center"/>
              <w:rPr>
                <w:lang w:val="en-GB" w:eastAsia="x-none"/>
              </w:rPr>
            </w:pPr>
            <w:r>
              <w:rPr>
                <w:lang w:val="en-GB" w:eastAsia="x-none"/>
              </w:rPr>
              <w:t>0.65</w:t>
            </w:r>
          </w:p>
        </w:tc>
      </w:tr>
      <w:tr w:rsidR="006B42C3" w14:paraId="38C09D3E" w14:textId="77777777" w:rsidTr="006B42C3">
        <w:tc>
          <w:tcPr>
            <w:tcW w:w="3145" w:type="dxa"/>
          </w:tcPr>
          <w:p w14:paraId="544F7A27" w14:textId="22FB0AF1" w:rsidR="006B42C3" w:rsidRDefault="006B42C3" w:rsidP="002B329B">
            <w:pPr>
              <w:jc w:val="center"/>
              <w:rPr>
                <w:lang w:val="en-GB" w:eastAsia="x-none"/>
              </w:rPr>
            </w:pPr>
            <w:r>
              <w:rPr>
                <w:lang w:val="en-GB" w:eastAsia="x-none"/>
              </w:rPr>
              <w:t>300</w:t>
            </w:r>
          </w:p>
        </w:tc>
        <w:tc>
          <w:tcPr>
            <w:tcW w:w="2160" w:type="dxa"/>
          </w:tcPr>
          <w:p w14:paraId="080E0EF3" w14:textId="6AF18F5B" w:rsidR="006B42C3" w:rsidRDefault="00013A82" w:rsidP="002B329B">
            <w:pPr>
              <w:jc w:val="center"/>
              <w:rPr>
                <w:lang w:val="en-GB" w:eastAsia="x-none"/>
              </w:rPr>
            </w:pPr>
            <w:r>
              <w:rPr>
                <w:lang w:val="en-GB" w:eastAsia="x-none"/>
              </w:rPr>
              <w:t>0.08</w:t>
            </w:r>
          </w:p>
        </w:tc>
        <w:tc>
          <w:tcPr>
            <w:tcW w:w="2250" w:type="dxa"/>
          </w:tcPr>
          <w:p w14:paraId="1E603F85" w14:textId="1C51031F" w:rsidR="006B42C3" w:rsidRDefault="00013A82" w:rsidP="002B329B">
            <w:pPr>
              <w:jc w:val="center"/>
              <w:rPr>
                <w:lang w:val="en-GB" w:eastAsia="x-none"/>
              </w:rPr>
            </w:pPr>
            <w:r>
              <w:rPr>
                <w:lang w:val="en-GB" w:eastAsia="x-none"/>
              </w:rPr>
              <w:t>0.86</w:t>
            </w:r>
          </w:p>
        </w:tc>
        <w:tc>
          <w:tcPr>
            <w:tcW w:w="2074" w:type="dxa"/>
          </w:tcPr>
          <w:p w14:paraId="6D71907A" w14:textId="4A438BA5" w:rsidR="006B42C3" w:rsidRDefault="00013A82" w:rsidP="002B329B">
            <w:pPr>
              <w:jc w:val="center"/>
              <w:rPr>
                <w:lang w:val="en-GB" w:eastAsia="x-none"/>
              </w:rPr>
            </w:pPr>
            <w:r>
              <w:rPr>
                <w:lang w:val="en-GB" w:eastAsia="x-none"/>
              </w:rPr>
              <w:t>1.3</w:t>
            </w:r>
          </w:p>
        </w:tc>
      </w:tr>
    </w:tbl>
    <w:p w14:paraId="5780D5E0" w14:textId="77777777" w:rsidR="00F26EB2" w:rsidRDefault="00F26EB2" w:rsidP="004E2AB8">
      <w:pPr>
        <w:jc w:val="both"/>
        <w:rPr>
          <w:rFonts w:ascii="Times New Roman" w:eastAsiaTheme="minorEastAsia" w:hAnsi="Times New Roman" w:cs="Times New Roman"/>
          <w:bCs/>
          <w:lang w:val="en-GB" w:eastAsia="x-none"/>
        </w:rPr>
      </w:pPr>
    </w:p>
    <w:p w14:paraId="5AA216F2" w14:textId="170F808E" w:rsidR="00BD57B3" w:rsidRDefault="004E2AB8" w:rsidP="004E2AB8">
      <w:pPr>
        <w:jc w:val="both"/>
        <w:rPr>
          <w:rFonts w:ascii="Times New Roman" w:eastAsiaTheme="minorEastAsia" w:hAnsi="Times New Roman" w:cs="Times New Roman"/>
          <w:bCs/>
          <w:lang w:val="en-GB" w:eastAsia="x-none"/>
        </w:rPr>
      </w:pPr>
      <w:r w:rsidRPr="004E2AB8">
        <w:rPr>
          <w:rFonts w:ascii="Times New Roman" w:eastAsiaTheme="minorEastAsia" w:hAnsi="Times New Roman" w:cs="Times New Roman"/>
          <w:bCs/>
          <w:lang w:val="en-GB" w:eastAsia="x-none"/>
        </w:rPr>
        <w:t>Ne</w:t>
      </w:r>
      <w:r>
        <w:rPr>
          <w:rFonts w:ascii="Times New Roman" w:eastAsiaTheme="minorEastAsia" w:hAnsi="Times New Roman" w:cs="Times New Roman"/>
          <w:bCs/>
          <w:lang w:val="en-GB" w:eastAsia="x-none"/>
        </w:rPr>
        <w:t xml:space="preserve">xt, we simulate the performance of QPSK and DCM at different channel coding rates. Here, we assume the RB [1, 8] allocation scheme is used. </w:t>
      </w:r>
      <w:r w:rsidRPr="004E2AB8">
        <w:rPr>
          <w:rFonts w:ascii="Times New Roman" w:eastAsiaTheme="minorEastAsia" w:hAnsi="Times New Roman" w:cs="Times New Roman"/>
          <w:bCs/>
          <w:lang w:val="en-GB" w:eastAsia="x-none"/>
        </w:rPr>
        <w:fldChar w:fldCharType="begin"/>
      </w:r>
      <w:r w:rsidRPr="004E2AB8">
        <w:rPr>
          <w:rFonts w:ascii="Times New Roman" w:eastAsiaTheme="minorEastAsia" w:hAnsi="Times New Roman" w:cs="Times New Roman"/>
          <w:bCs/>
          <w:lang w:val="en-GB" w:eastAsia="x-none"/>
        </w:rPr>
        <w:instrText xml:space="preserve"> REF _Ref457834219 \h  \* MERGEFORMAT </w:instrText>
      </w:r>
      <w:r w:rsidRPr="004E2AB8">
        <w:rPr>
          <w:rFonts w:ascii="Times New Roman" w:eastAsiaTheme="minorEastAsia" w:hAnsi="Times New Roman" w:cs="Times New Roman"/>
          <w:bCs/>
          <w:lang w:val="en-GB" w:eastAsia="x-none"/>
        </w:rPr>
      </w:r>
      <w:r w:rsidRPr="004E2AB8">
        <w:rPr>
          <w:rFonts w:ascii="Times New Roman" w:eastAsiaTheme="minorEastAsia" w:hAnsi="Times New Roman" w:cs="Times New Roman"/>
          <w:bCs/>
          <w:lang w:val="en-GB" w:eastAsia="x-none"/>
        </w:rPr>
        <w:fldChar w:fldCharType="separate"/>
      </w:r>
      <w:r w:rsidR="00616089" w:rsidRPr="00616089">
        <w:rPr>
          <w:rFonts w:ascii="Times New Roman" w:eastAsiaTheme="minorEastAsia" w:hAnsi="Times New Roman" w:cs="Times New Roman"/>
          <w:bCs/>
          <w:lang w:val="en-GB" w:eastAsia="x-none"/>
        </w:rPr>
        <w:t>Figure 4</w:t>
      </w:r>
      <w:r w:rsidRPr="004E2AB8">
        <w:rPr>
          <w:rFonts w:ascii="Times New Roman" w:eastAsiaTheme="minorEastAsia" w:hAnsi="Times New Roman" w:cs="Times New Roman"/>
          <w:bCs/>
          <w:lang w:val="en-GB" w:eastAsia="x-none"/>
        </w:rPr>
        <w:fldChar w:fldCharType="end"/>
      </w:r>
      <w:r w:rsidR="00BD57B3">
        <w:rPr>
          <w:rFonts w:ascii="Times New Roman" w:eastAsiaTheme="minorEastAsia" w:hAnsi="Times New Roman" w:cs="Times New Roman"/>
          <w:bCs/>
          <w:lang w:val="en-GB" w:eastAsia="x-none"/>
        </w:rPr>
        <w:t xml:space="preserve"> and </w:t>
      </w:r>
      <w:r w:rsidR="00BD57B3" w:rsidRPr="00BD57B3">
        <w:rPr>
          <w:rFonts w:ascii="Times New Roman" w:eastAsiaTheme="minorEastAsia" w:hAnsi="Times New Roman" w:cs="Times New Roman"/>
          <w:bCs/>
          <w:lang w:val="en-GB" w:eastAsia="x-none"/>
        </w:rPr>
        <w:fldChar w:fldCharType="begin"/>
      </w:r>
      <w:r w:rsidR="00BD57B3" w:rsidRPr="00BD57B3">
        <w:rPr>
          <w:rFonts w:ascii="Times New Roman" w:eastAsiaTheme="minorEastAsia" w:hAnsi="Times New Roman" w:cs="Times New Roman"/>
          <w:bCs/>
          <w:lang w:val="en-GB" w:eastAsia="x-none"/>
        </w:rPr>
        <w:instrText xml:space="preserve"> REF _Ref457834221 \h  \* MERGEFORMAT </w:instrText>
      </w:r>
      <w:r w:rsidR="00BD57B3" w:rsidRPr="00BD57B3">
        <w:rPr>
          <w:rFonts w:ascii="Times New Roman" w:eastAsiaTheme="minorEastAsia" w:hAnsi="Times New Roman" w:cs="Times New Roman"/>
          <w:bCs/>
          <w:lang w:val="en-GB" w:eastAsia="x-none"/>
        </w:rPr>
      </w:r>
      <w:r w:rsidR="00BD57B3" w:rsidRPr="00BD57B3">
        <w:rPr>
          <w:rFonts w:ascii="Times New Roman" w:eastAsiaTheme="minorEastAsia" w:hAnsi="Times New Roman" w:cs="Times New Roman"/>
          <w:bCs/>
          <w:lang w:val="en-GB" w:eastAsia="x-none"/>
        </w:rPr>
        <w:fldChar w:fldCharType="separate"/>
      </w:r>
      <w:r w:rsidR="00616089" w:rsidRPr="00616089">
        <w:rPr>
          <w:rFonts w:ascii="Times New Roman" w:eastAsiaTheme="minorEastAsia" w:hAnsi="Times New Roman" w:cs="Times New Roman"/>
          <w:bCs/>
          <w:lang w:val="en-GB" w:eastAsia="x-none"/>
        </w:rPr>
        <w:t>Figure 5</w:t>
      </w:r>
      <w:r w:rsidR="00BD57B3" w:rsidRPr="00BD57B3">
        <w:rPr>
          <w:rFonts w:ascii="Times New Roman" w:eastAsiaTheme="minorEastAsia" w:hAnsi="Times New Roman" w:cs="Times New Roman"/>
          <w:bCs/>
          <w:lang w:val="en-GB" w:eastAsia="x-none"/>
        </w:rPr>
        <w:fldChar w:fldCharType="end"/>
      </w:r>
      <w:r>
        <w:rPr>
          <w:rFonts w:ascii="Times New Roman" w:eastAsiaTheme="minorEastAsia" w:hAnsi="Times New Roman" w:cs="Times New Roman"/>
          <w:bCs/>
          <w:lang w:val="en-GB" w:eastAsia="x-none"/>
        </w:rPr>
        <w:t xml:space="preserve"> show the </w:t>
      </w:r>
      <w:r w:rsidR="00BD57B3">
        <w:rPr>
          <w:rFonts w:ascii="Times New Roman" w:eastAsiaTheme="minorEastAsia" w:hAnsi="Times New Roman" w:cs="Times New Roman"/>
          <w:bCs/>
          <w:lang w:val="en-GB" w:eastAsia="x-none"/>
        </w:rPr>
        <w:t xml:space="preserve">BLER </w:t>
      </w:r>
      <w:r>
        <w:rPr>
          <w:rFonts w:ascii="Times New Roman" w:eastAsiaTheme="minorEastAsia" w:hAnsi="Times New Roman" w:cs="Times New Roman"/>
          <w:bCs/>
          <w:lang w:val="en-GB" w:eastAsia="x-none"/>
        </w:rPr>
        <w:t>performance</w:t>
      </w:r>
      <w:r w:rsidR="00BD57B3">
        <w:rPr>
          <w:rFonts w:ascii="Times New Roman" w:eastAsiaTheme="minorEastAsia" w:hAnsi="Times New Roman" w:cs="Times New Roman"/>
          <w:bCs/>
          <w:lang w:val="en-GB" w:eastAsia="x-none"/>
        </w:rPr>
        <w:t xml:space="preserve"> of DCM and QPSK at Turbo coding rates of ½, ¾ and 5/6, under the TDL-C channel model with 11 Hz Doppler frequency </w:t>
      </w:r>
      <w:r w:rsidR="00E72B3A">
        <w:rPr>
          <w:rFonts w:ascii="Times New Roman" w:eastAsiaTheme="minorEastAsia" w:hAnsi="Times New Roman" w:cs="Times New Roman"/>
          <w:bCs/>
          <w:lang w:val="en-GB" w:eastAsia="x-none"/>
        </w:rPr>
        <w:t xml:space="preserve">and </w:t>
      </w:r>
      <w:r w:rsidR="00BD57B3">
        <w:rPr>
          <w:rFonts w:ascii="Times New Roman" w:eastAsiaTheme="minorEastAsia" w:hAnsi="Times New Roman" w:cs="Times New Roman"/>
          <w:bCs/>
          <w:lang w:val="en-GB" w:eastAsia="x-none"/>
        </w:rPr>
        <w:t xml:space="preserve">1000 ns delay spread and TDL-C channel model with 11 Hz Doppler frequency </w:t>
      </w:r>
      <w:r w:rsidR="00E72B3A">
        <w:rPr>
          <w:rFonts w:ascii="Times New Roman" w:eastAsiaTheme="minorEastAsia" w:hAnsi="Times New Roman" w:cs="Times New Roman"/>
          <w:bCs/>
          <w:lang w:val="en-GB" w:eastAsia="x-none"/>
        </w:rPr>
        <w:t xml:space="preserve">and </w:t>
      </w:r>
      <w:r w:rsidR="00BD57B3">
        <w:rPr>
          <w:rFonts w:ascii="Times New Roman" w:eastAsiaTheme="minorEastAsia" w:hAnsi="Times New Roman" w:cs="Times New Roman"/>
          <w:bCs/>
          <w:lang w:val="en-GB" w:eastAsia="x-none"/>
        </w:rPr>
        <w:t xml:space="preserve">300 ns delay spread, respectively. </w:t>
      </w:r>
    </w:p>
    <w:p w14:paraId="40DC96BE" w14:textId="7EE8BDF1" w:rsidR="004E2AB8" w:rsidRDefault="004E2AB8" w:rsidP="00CA5CBE">
      <w:pPr>
        <w:jc w:val="both"/>
        <w:rPr>
          <w:rFonts w:ascii="Times New Roman" w:eastAsiaTheme="minorEastAsia" w:hAnsi="Times New Roman" w:cs="Times New Roman"/>
          <w:bCs/>
          <w:lang w:val="en-GB" w:eastAsia="x-none"/>
        </w:rPr>
      </w:pPr>
      <w:r w:rsidRPr="00597041">
        <w:rPr>
          <w:rFonts w:ascii="Times New Roman" w:eastAsiaTheme="minorEastAsia" w:hAnsi="Times New Roman" w:cs="Times New Roman"/>
          <w:bCs/>
          <w:lang w:val="en-GB" w:eastAsia="x-none"/>
        </w:rPr>
        <w:t xml:space="preserve">It </w:t>
      </w:r>
      <w:r>
        <w:rPr>
          <w:rFonts w:ascii="Times New Roman" w:eastAsiaTheme="minorEastAsia" w:hAnsi="Times New Roman" w:cs="Times New Roman"/>
          <w:bCs/>
          <w:lang w:val="en-GB" w:eastAsia="x-none"/>
        </w:rPr>
        <w:t xml:space="preserve">is </w:t>
      </w:r>
      <w:r w:rsidR="00F14DAF">
        <w:rPr>
          <w:rFonts w:ascii="Times New Roman" w:eastAsiaTheme="minorEastAsia" w:hAnsi="Times New Roman" w:cs="Times New Roman"/>
          <w:bCs/>
          <w:lang w:val="en-GB" w:eastAsia="x-none"/>
        </w:rPr>
        <w:t xml:space="preserve">observed </w:t>
      </w:r>
      <w:r>
        <w:rPr>
          <w:rFonts w:ascii="Times New Roman" w:eastAsiaTheme="minorEastAsia" w:hAnsi="Times New Roman" w:cs="Times New Roman"/>
          <w:bCs/>
          <w:lang w:val="en-GB" w:eastAsia="x-none"/>
        </w:rPr>
        <w:t xml:space="preserve">from both figures that DCM modulation outperforms QPSK modulation </w:t>
      </w:r>
      <w:r w:rsidR="00BD042C">
        <w:rPr>
          <w:rFonts w:ascii="Times New Roman" w:eastAsiaTheme="minorEastAsia" w:hAnsi="Times New Roman" w:cs="Times New Roman"/>
          <w:bCs/>
          <w:lang w:val="en-GB" w:eastAsia="x-none"/>
        </w:rPr>
        <w:t>for</w:t>
      </w:r>
      <w:r>
        <w:rPr>
          <w:rFonts w:ascii="Times New Roman" w:eastAsiaTheme="minorEastAsia" w:hAnsi="Times New Roman" w:cs="Times New Roman"/>
          <w:bCs/>
          <w:lang w:val="en-GB" w:eastAsia="x-none"/>
        </w:rPr>
        <w:t xml:space="preserve"> all cases</w:t>
      </w:r>
      <w:r w:rsidR="00BD57B3">
        <w:rPr>
          <w:rFonts w:ascii="Times New Roman" w:eastAsiaTheme="minorEastAsia" w:hAnsi="Times New Roman" w:cs="Times New Roman"/>
          <w:bCs/>
          <w:lang w:val="en-GB" w:eastAsia="x-none"/>
        </w:rPr>
        <w:t>, and the gain of DCM over QPSK inc</w:t>
      </w:r>
      <w:r w:rsidR="00FB3EBB">
        <w:rPr>
          <w:rFonts w:ascii="Times New Roman" w:eastAsiaTheme="minorEastAsia" w:hAnsi="Times New Roman" w:cs="Times New Roman"/>
          <w:bCs/>
          <w:lang w:val="en-GB" w:eastAsia="x-none"/>
        </w:rPr>
        <w:t xml:space="preserve">reases with </w:t>
      </w:r>
      <w:r w:rsidR="005167C0">
        <w:rPr>
          <w:rFonts w:ascii="Times New Roman" w:eastAsiaTheme="minorEastAsia" w:hAnsi="Times New Roman" w:cs="Times New Roman"/>
          <w:bCs/>
          <w:lang w:val="en-GB" w:eastAsia="x-none"/>
        </w:rPr>
        <w:t xml:space="preserve">the increase of </w:t>
      </w:r>
      <w:r w:rsidR="00FB3EBB">
        <w:rPr>
          <w:rFonts w:ascii="Times New Roman" w:eastAsiaTheme="minorEastAsia" w:hAnsi="Times New Roman" w:cs="Times New Roman"/>
          <w:bCs/>
          <w:lang w:val="en-GB" w:eastAsia="x-none"/>
        </w:rPr>
        <w:t>channel coding rate</w:t>
      </w:r>
      <w:r w:rsidR="00BD57B3">
        <w:rPr>
          <w:rFonts w:ascii="Times New Roman" w:eastAsiaTheme="minorEastAsia" w:hAnsi="Times New Roman" w:cs="Times New Roman"/>
          <w:bCs/>
          <w:lang w:val="en-GB" w:eastAsia="x-none"/>
        </w:rPr>
        <w:t>. T</w:t>
      </w:r>
      <w:r w:rsidR="00FB3EBB">
        <w:rPr>
          <w:rFonts w:ascii="Times New Roman" w:eastAsiaTheme="minorEastAsia" w:hAnsi="Times New Roman" w:cs="Times New Roman"/>
          <w:bCs/>
          <w:lang w:val="en-GB" w:eastAsia="x-none"/>
        </w:rPr>
        <w:t>his is because the channel codes at higher coding rates have</w:t>
      </w:r>
      <w:r w:rsidR="00BD57B3">
        <w:rPr>
          <w:rFonts w:ascii="Times New Roman" w:eastAsiaTheme="minorEastAsia" w:hAnsi="Times New Roman" w:cs="Times New Roman"/>
          <w:bCs/>
          <w:lang w:val="en-GB" w:eastAsia="x-none"/>
        </w:rPr>
        <w:t xml:space="preserve"> less error correction capabilities and </w:t>
      </w:r>
      <w:r w:rsidR="00FB3BB8">
        <w:rPr>
          <w:rFonts w:ascii="Times New Roman" w:eastAsiaTheme="minorEastAsia" w:hAnsi="Times New Roman" w:cs="Times New Roman"/>
          <w:bCs/>
          <w:lang w:val="en-GB" w:eastAsia="x-none"/>
        </w:rPr>
        <w:t>t</w:t>
      </w:r>
      <w:r w:rsidR="00BD57B3">
        <w:rPr>
          <w:rFonts w:ascii="Times New Roman" w:eastAsiaTheme="minorEastAsia" w:hAnsi="Times New Roman" w:cs="Times New Roman"/>
          <w:bCs/>
          <w:lang w:val="en-GB" w:eastAsia="x-none"/>
        </w:rPr>
        <w:t>he DCM</w:t>
      </w:r>
      <w:r w:rsidR="00CA5CBE">
        <w:rPr>
          <w:rFonts w:ascii="Times New Roman" w:eastAsiaTheme="minorEastAsia" w:hAnsi="Times New Roman" w:cs="Times New Roman"/>
          <w:bCs/>
          <w:lang w:val="en-GB" w:eastAsia="x-none"/>
        </w:rPr>
        <w:t xml:space="preserve"> scheme then takes the role of utilizing frequency diversity. </w:t>
      </w:r>
      <w:r>
        <w:rPr>
          <w:rFonts w:ascii="Times New Roman" w:eastAsiaTheme="minorEastAsia" w:hAnsi="Times New Roman" w:cs="Times New Roman"/>
          <w:bCs/>
          <w:lang w:val="en-GB" w:eastAsia="x-none"/>
        </w:rPr>
        <w:t>The gain of DCM over QPSK at the target BLER level of 1% is summarized in</w:t>
      </w:r>
      <w:r w:rsidR="00616089">
        <w:rPr>
          <w:rFonts w:ascii="Times New Roman" w:eastAsiaTheme="minorEastAsia" w:hAnsi="Times New Roman" w:cs="Times New Roman"/>
          <w:bCs/>
          <w:lang w:val="en-GB" w:eastAsia="x-none"/>
        </w:rPr>
        <w:t xml:space="preserve"> </w:t>
      </w:r>
      <w:r w:rsidR="00616089">
        <w:rPr>
          <w:rFonts w:ascii="Times New Roman" w:eastAsiaTheme="minorEastAsia" w:hAnsi="Times New Roman" w:cs="Times New Roman"/>
          <w:bCs/>
          <w:lang w:val="en-GB" w:eastAsia="x-none"/>
        </w:rPr>
        <w:fldChar w:fldCharType="begin"/>
      </w:r>
      <w:r w:rsidR="00616089">
        <w:rPr>
          <w:rFonts w:ascii="Times New Roman" w:eastAsiaTheme="minorEastAsia" w:hAnsi="Times New Roman" w:cs="Times New Roman"/>
          <w:bCs/>
          <w:lang w:val="en-GB" w:eastAsia="x-none"/>
        </w:rPr>
        <w:instrText xml:space="preserve"> REF _Ref478041822 \h  \* MERGEFORMAT </w:instrText>
      </w:r>
      <w:r w:rsidR="00616089">
        <w:rPr>
          <w:rFonts w:ascii="Times New Roman" w:eastAsiaTheme="minorEastAsia" w:hAnsi="Times New Roman" w:cs="Times New Roman"/>
          <w:bCs/>
          <w:lang w:val="en-GB" w:eastAsia="x-none"/>
        </w:rPr>
      </w:r>
      <w:r w:rsidR="00616089">
        <w:rPr>
          <w:rFonts w:ascii="Times New Roman" w:eastAsiaTheme="minorEastAsia" w:hAnsi="Times New Roman" w:cs="Times New Roman"/>
          <w:bCs/>
          <w:lang w:val="en-GB" w:eastAsia="x-none"/>
        </w:rPr>
        <w:fldChar w:fldCharType="separate"/>
      </w:r>
      <w:r w:rsidR="00616089" w:rsidRPr="00616089">
        <w:rPr>
          <w:rFonts w:ascii="Times New Roman" w:eastAsiaTheme="minorEastAsia" w:hAnsi="Times New Roman" w:cs="Times New Roman"/>
          <w:bCs/>
          <w:lang w:val="en-GB" w:eastAsia="x-none"/>
        </w:rPr>
        <w:t>Table 2</w:t>
      </w:r>
      <w:r w:rsidR="00616089">
        <w:rPr>
          <w:rFonts w:ascii="Times New Roman" w:eastAsiaTheme="minorEastAsia" w:hAnsi="Times New Roman" w:cs="Times New Roman"/>
          <w:bCs/>
          <w:lang w:val="en-GB" w:eastAsia="x-none"/>
        </w:rPr>
        <w:fldChar w:fldCharType="end"/>
      </w:r>
      <w:r w:rsidR="00BD57B3">
        <w:rPr>
          <w:rFonts w:ascii="Times New Roman" w:eastAsiaTheme="minorEastAsia" w:hAnsi="Times New Roman" w:cs="Times New Roman"/>
          <w:bCs/>
          <w:lang w:val="en-GB" w:eastAsia="x-none"/>
        </w:rPr>
        <w:t>.</w:t>
      </w:r>
    </w:p>
    <w:p w14:paraId="6B8A0B42" w14:textId="31D4B1AD" w:rsidR="00C81399" w:rsidRDefault="00C81399" w:rsidP="00C81399">
      <w:pPr>
        <w:jc w:val="both"/>
        <w:rPr>
          <w:rFonts w:ascii="Times New Roman" w:eastAsiaTheme="minorEastAsia" w:hAnsi="Times New Roman" w:cs="Times New Roman"/>
          <w:i/>
        </w:rPr>
      </w:pPr>
      <w:r w:rsidRPr="00151BD8">
        <w:rPr>
          <w:rFonts w:ascii="Times New Roman" w:eastAsiaTheme="minorEastAsia" w:hAnsi="Times New Roman" w:cs="Times New Roman"/>
          <w:b/>
          <w:i/>
        </w:rPr>
        <w:t xml:space="preserve">Observation </w:t>
      </w:r>
      <w:r>
        <w:rPr>
          <w:rFonts w:ascii="Times New Roman" w:eastAsiaTheme="minorEastAsia" w:hAnsi="Times New Roman" w:cs="Times New Roman"/>
          <w:b/>
          <w:i/>
        </w:rPr>
        <w:t>2</w:t>
      </w:r>
      <w:r w:rsidRPr="00151BD8">
        <w:rPr>
          <w:rFonts w:ascii="Times New Roman" w:eastAsiaTheme="minorEastAsia" w:hAnsi="Times New Roman" w:cs="Times New Roman"/>
          <w:b/>
          <w:i/>
        </w:rPr>
        <w:t xml:space="preserve">: </w:t>
      </w:r>
      <w:r w:rsidRPr="00324EEA">
        <w:rPr>
          <w:rFonts w:ascii="Times New Roman" w:hAnsi="Times New Roman"/>
          <w:i/>
        </w:rPr>
        <w:t xml:space="preserve">DCM </w:t>
      </w:r>
      <w:r>
        <w:rPr>
          <w:rFonts w:ascii="Times New Roman" w:hAnsi="Times New Roman"/>
          <w:i/>
        </w:rPr>
        <w:t xml:space="preserve">outperforms QPSK when two </w:t>
      </w:r>
      <w:r w:rsidR="00CA60B4">
        <w:rPr>
          <w:rFonts w:ascii="Times New Roman" w:hAnsi="Times New Roman"/>
          <w:i/>
        </w:rPr>
        <w:t>RBs</w:t>
      </w:r>
      <w:r>
        <w:rPr>
          <w:rFonts w:ascii="Times New Roman" w:hAnsi="Times New Roman"/>
          <w:i/>
        </w:rPr>
        <w:t xml:space="preserve"> are utilized. The performance gain from DCM increases with </w:t>
      </w:r>
      <w:r w:rsidR="006101A4">
        <w:rPr>
          <w:rFonts w:ascii="Times New Roman" w:hAnsi="Times New Roman"/>
          <w:i/>
        </w:rPr>
        <w:t>increasing</w:t>
      </w:r>
      <w:r>
        <w:rPr>
          <w:rFonts w:ascii="Times New Roman" w:hAnsi="Times New Roman"/>
          <w:i/>
        </w:rPr>
        <w:t xml:space="preserve"> channel coding rate</w:t>
      </w:r>
      <w:r w:rsidRPr="00151BD8">
        <w:rPr>
          <w:rFonts w:ascii="Times New Roman" w:eastAsiaTheme="minorEastAsia" w:hAnsi="Times New Roman" w:cs="Times New Roman"/>
          <w:i/>
        </w:rPr>
        <w:t>.</w:t>
      </w:r>
    </w:p>
    <w:p w14:paraId="23281031" w14:textId="77777777" w:rsidR="00BD042C" w:rsidRDefault="00BD042C" w:rsidP="00BD042C">
      <w:pPr>
        <w:jc w:val="both"/>
        <w:rPr>
          <w:rFonts w:ascii="Times New Roman" w:eastAsiaTheme="minorEastAsia" w:hAnsi="Times New Roman" w:cs="Times New Roman"/>
          <w:bCs/>
          <w:lang w:val="en-GB" w:eastAsia="x-none"/>
        </w:rPr>
      </w:pPr>
      <w:r>
        <w:rPr>
          <w:rFonts w:ascii="Times New Roman" w:eastAsiaTheme="minorEastAsia" w:hAnsi="Times New Roman" w:cs="Times New Roman"/>
          <w:bCs/>
          <w:lang w:val="en-GB" w:eastAsia="x-none"/>
        </w:rPr>
        <w:t xml:space="preserve">Overall, we observe that DCM outperforms QPSK at least for the simulated range of channel coding rates and information block lengths. Hence, it could benefit the new radio system at the proper MCS levels (especially in the high channel coding rates regime) for certain use cases. </w:t>
      </w:r>
    </w:p>
    <w:p w14:paraId="5301F01B" w14:textId="77777777" w:rsidR="00BD042C" w:rsidRPr="00FB3EBB" w:rsidRDefault="00BD042C" w:rsidP="00BD042C">
      <w:pPr>
        <w:jc w:val="both"/>
        <w:rPr>
          <w:rFonts w:ascii="Times New Roman" w:eastAsiaTheme="minorEastAsia" w:hAnsi="Times New Roman" w:cs="Times New Roman"/>
          <w:bCs/>
          <w:lang w:val="en-GB" w:eastAsia="x-none"/>
        </w:rPr>
      </w:pPr>
      <w:r>
        <w:rPr>
          <w:rFonts w:ascii="Times New Roman" w:eastAsiaTheme="minorEastAsia" w:hAnsi="Times New Roman" w:cs="Times New Roman"/>
          <w:bCs/>
          <w:lang w:val="en-GB" w:eastAsia="x-none"/>
        </w:rPr>
        <w:t xml:space="preserve">Based on the above observations, we propose to further evaluate the DCM, as well as its extension to Multi-Carrier Modulation (MCM), which </w:t>
      </w:r>
      <w:r w:rsidRPr="000F771D">
        <w:rPr>
          <w:rFonts w:ascii="Times New Roman" w:hAnsi="Times New Roman" w:cs="Times New Roman"/>
          <w:lang w:val="en-GB"/>
        </w:rPr>
        <w:t>modulates the same</w:t>
      </w:r>
      <w:r>
        <w:rPr>
          <w:rFonts w:ascii="Times New Roman" w:hAnsi="Times New Roman" w:cs="Times New Roman"/>
          <w:lang w:val="en-GB"/>
        </w:rPr>
        <w:t xml:space="preserve"> set of</w:t>
      </w:r>
      <w:r w:rsidRPr="000F771D">
        <w:rPr>
          <w:rFonts w:ascii="Times New Roman" w:hAnsi="Times New Roman" w:cs="Times New Roman"/>
          <w:lang w:val="en-GB"/>
        </w:rPr>
        <w:t xml:space="preserve"> information </w:t>
      </w:r>
      <w:r>
        <w:rPr>
          <w:rFonts w:ascii="Times New Roman" w:hAnsi="Times New Roman" w:cs="Times New Roman"/>
          <w:lang w:val="en-GB"/>
        </w:rPr>
        <w:t>bits for</w:t>
      </w:r>
      <w:r w:rsidRPr="000F771D">
        <w:rPr>
          <w:rFonts w:ascii="Times New Roman" w:hAnsi="Times New Roman" w:cs="Times New Roman"/>
          <w:lang w:val="en-GB"/>
        </w:rPr>
        <w:t xml:space="preserve"> </w:t>
      </w:r>
      <w:r>
        <w:rPr>
          <w:rFonts w:ascii="Times New Roman" w:hAnsi="Times New Roman" w:cs="Times New Roman"/>
          <w:lang w:val="en-GB"/>
        </w:rPr>
        <w:t xml:space="preserve">multiple </w:t>
      </w:r>
      <w:r w:rsidRPr="000F771D">
        <w:rPr>
          <w:rFonts w:ascii="Times New Roman" w:hAnsi="Times New Roman" w:cs="Times New Roman"/>
          <w:lang w:val="en-GB"/>
        </w:rPr>
        <w:t>subcarrier</w:t>
      </w:r>
      <w:r>
        <w:rPr>
          <w:rFonts w:ascii="Times New Roman" w:hAnsi="Times New Roman" w:cs="Times New Roman"/>
          <w:lang w:val="en-GB"/>
        </w:rPr>
        <w:t>s</w:t>
      </w:r>
      <w:r w:rsidRPr="000F771D">
        <w:rPr>
          <w:rFonts w:ascii="Times New Roman" w:hAnsi="Times New Roman" w:cs="Times New Roman"/>
          <w:lang w:val="en-GB"/>
        </w:rPr>
        <w:t>.</w:t>
      </w:r>
    </w:p>
    <w:p w14:paraId="0C652084" w14:textId="77777777" w:rsidR="00BD042C" w:rsidRPr="00151BD8" w:rsidRDefault="00BD042C" w:rsidP="00BD042C">
      <w:pPr>
        <w:jc w:val="both"/>
        <w:rPr>
          <w:rFonts w:ascii="Times New Roman" w:hAnsi="Times New Roman" w:cs="Times New Roman"/>
          <w:i/>
        </w:rPr>
      </w:pPr>
      <w:r w:rsidRPr="00151BD8">
        <w:rPr>
          <w:rFonts w:ascii="Times New Roman" w:hAnsi="Times New Roman" w:cs="Times New Roman"/>
          <w:b/>
          <w:i/>
          <w:u w:val="single"/>
        </w:rPr>
        <w:t>Proposal</w:t>
      </w:r>
      <w:r w:rsidRPr="00151BD8">
        <w:rPr>
          <w:rFonts w:ascii="Times New Roman" w:hAnsi="Times New Roman" w:cs="Times New Roman"/>
          <w:b/>
          <w:i/>
        </w:rPr>
        <w:t>:</w:t>
      </w:r>
      <w:r w:rsidRPr="00151BD8">
        <w:rPr>
          <w:rFonts w:ascii="Times New Roman" w:hAnsi="Times New Roman" w:cs="Times New Roman"/>
          <w:i/>
        </w:rPr>
        <w:t xml:space="preserve"> </w:t>
      </w:r>
      <w:r>
        <w:rPr>
          <w:rFonts w:ascii="Times New Roman" w:hAnsi="Times New Roman" w:cs="Times New Roman"/>
          <w:i/>
        </w:rPr>
        <w:t>DCM, as well as its extension to MCM, could be further evaluated</w:t>
      </w:r>
      <w:r w:rsidRPr="00151BD8">
        <w:rPr>
          <w:rFonts w:ascii="Times New Roman" w:hAnsi="Times New Roman" w:cs="Times New Roman"/>
          <w:i/>
        </w:rPr>
        <w:t xml:space="preserve"> </w:t>
      </w:r>
      <w:r>
        <w:rPr>
          <w:rFonts w:ascii="Times New Roman" w:hAnsi="Times New Roman" w:cs="Times New Roman"/>
          <w:i/>
        </w:rPr>
        <w:t>for new radio</w:t>
      </w:r>
      <w:r w:rsidRPr="00151BD8">
        <w:rPr>
          <w:rFonts w:ascii="Times New Roman" w:hAnsi="Times New Roman" w:cs="Times New Roman"/>
          <w:i/>
        </w:rPr>
        <w:t>.</w:t>
      </w:r>
    </w:p>
    <w:p w14:paraId="25EB2F57" w14:textId="3ACEB018" w:rsidR="00F6420C" w:rsidRDefault="00F438F8" w:rsidP="00CA5CBE">
      <w:pPr>
        <w:keepNext/>
        <w:jc w:val="center"/>
      </w:pPr>
      <w:r>
        <w:rPr>
          <w:noProof/>
        </w:rPr>
        <w:lastRenderedPageBreak/>
        <w:drawing>
          <wp:inline distT="0" distB="0" distL="0" distR="0" wp14:anchorId="26466F13" wp14:editId="5D5EB7F6">
            <wp:extent cx="4414955" cy="3311216"/>
            <wp:effectExtent l="0" t="0" r="508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dl1000c11_rates_1.jpg"/>
                    <pic:cNvPicPr/>
                  </pic:nvPicPr>
                  <pic:blipFill>
                    <a:blip r:embed="rId15">
                      <a:extLst>
                        <a:ext uri="{28A0092B-C50C-407E-A947-70E740481C1C}">
                          <a14:useLocalDpi xmlns:a14="http://schemas.microsoft.com/office/drawing/2010/main" val="0"/>
                        </a:ext>
                      </a:extLst>
                    </a:blip>
                    <a:stretch>
                      <a:fillRect/>
                    </a:stretch>
                  </pic:blipFill>
                  <pic:spPr>
                    <a:xfrm>
                      <a:off x="0" y="0"/>
                      <a:ext cx="4421850" cy="3316387"/>
                    </a:xfrm>
                    <a:prstGeom prst="rect">
                      <a:avLst/>
                    </a:prstGeom>
                  </pic:spPr>
                </pic:pic>
              </a:graphicData>
            </a:graphic>
          </wp:inline>
        </w:drawing>
      </w:r>
    </w:p>
    <w:p w14:paraId="4A9D77BB" w14:textId="604F8BA0" w:rsidR="004E2AB8" w:rsidRDefault="00F6420C" w:rsidP="00CA5CBE">
      <w:pPr>
        <w:pStyle w:val="Caption"/>
        <w:jc w:val="center"/>
      </w:pPr>
      <w:bookmarkStart w:id="8" w:name="_Ref457834219"/>
      <w:r>
        <w:t xml:space="preserve">Figure </w:t>
      </w:r>
      <w:r>
        <w:fldChar w:fldCharType="begin"/>
      </w:r>
      <w:r>
        <w:instrText xml:space="preserve"> SEQ Figure \* ARABIC </w:instrText>
      </w:r>
      <w:r>
        <w:fldChar w:fldCharType="separate"/>
      </w:r>
      <w:r w:rsidR="00616089">
        <w:rPr>
          <w:noProof/>
        </w:rPr>
        <w:t>4</w:t>
      </w:r>
      <w:r>
        <w:fldChar w:fldCharType="end"/>
      </w:r>
      <w:bookmarkEnd w:id="8"/>
      <w:r>
        <w:t xml:space="preserve">: </w:t>
      </w:r>
      <w:r w:rsidR="004E2AB8">
        <w:t>BLER performance of DCM and QPSK at different channel coding rates under 1000 ns delay spread channel</w:t>
      </w:r>
    </w:p>
    <w:bookmarkEnd w:id="4"/>
    <w:p w14:paraId="7BCF599A" w14:textId="03CDDCC5" w:rsidR="00F6420C" w:rsidRDefault="00F438F8" w:rsidP="00CA5CBE">
      <w:pPr>
        <w:keepNext/>
        <w:jc w:val="center"/>
      </w:pPr>
      <w:r>
        <w:rPr>
          <w:noProof/>
        </w:rPr>
        <w:drawing>
          <wp:inline distT="0" distB="0" distL="0" distR="0" wp14:anchorId="0B9B3202" wp14:editId="50BC36AD">
            <wp:extent cx="4481384" cy="336103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dl300c11_rates_1.jpg"/>
                    <pic:cNvPicPr/>
                  </pic:nvPicPr>
                  <pic:blipFill>
                    <a:blip r:embed="rId16">
                      <a:extLst>
                        <a:ext uri="{28A0092B-C50C-407E-A947-70E740481C1C}">
                          <a14:useLocalDpi xmlns:a14="http://schemas.microsoft.com/office/drawing/2010/main" val="0"/>
                        </a:ext>
                      </a:extLst>
                    </a:blip>
                    <a:stretch>
                      <a:fillRect/>
                    </a:stretch>
                  </pic:blipFill>
                  <pic:spPr>
                    <a:xfrm>
                      <a:off x="0" y="0"/>
                      <a:ext cx="4484865" cy="3363648"/>
                    </a:xfrm>
                    <a:prstGeom prst="rect">
                      <a:avLst/>
                    </a:prstGeom>
                  </pic:spPr>
                </pic:pic>
              </a:graphicData>
            </a:graphic>
          </wp:inline>
        </w:drawing>
      </w:r>
    </w:p>
    <w:p w14:paraId="0D735E21" w14:textId="7E02BA06" w:rsidR="004E2AB8" w:rsidRDefault="00F6420C" w:rsidP="00CA5CBE">
      <w:pPr>
        <w:pStyle w:val="Caption"/>
        <w:jc w:val="center"/>
      </w:pPr>
      <w:bookmarkStart w:id="9" w:name="_Ref457834221"/>
      <w:r>
        <w:t xml:space="preserve">Figure </w:t>
      </w:r>
      <w:r>
        <w:fldChar w:fldCharType="begin"/>
      </w:r>
      <w:r>
        <w:instrText xml:space="preserve"> SEQ Figure \* ARABIC </w:instrText>
      </w:r>
      <w:r>
        <w:fldChar w:fldCharType="separate"/>
      </w:r>
      <w:r w:rsidR="00616089">
        <w:rPr>
          <w:noProof/>
        </w:rPr>
        <w:t>5</w:t>
      </w:r>
      <w:r>
        <w:fldChar w:fldCharType="end"/>
      </w:r>
      <w:bookmarkEnd w:id="9"/>
      <w:r>
        <w:t xml:space="preserve">: </w:t>
      </w:r>
      <w:r w:rsidR="004E2AB8">
        <w:t>BLER performance of DCM and QPSK at different channel coding rates under 300 ns delay spread channel</w:t>
      </w:r>
    </w:p>
    <w:p w14:paraId="182E3FF4" w14:textId="301414EC" w:rsidR="005B3B77" w:rsidRDefault="005B3B77" w:rsidP="00F6420C">
      <w:pPr>
        <w:pStyle w:val="Caption"/>
      </w:pPr>
    </w:p>
    <w:p w14:paraId="652D01C2" w14:textId="1520FF18" w:rsidR="00F26EB2" w:rsidRDefault="00F26EB2" w:rsidP="00F26EB2">
      <w:pPr>
        <w:pStyle w:val="Caption"/>
        <w:keepNext/>
        <w:jc w:val="center"/>
      </w:pPr>
      <w:bookmarkStart w:id="10" w:name="_Ref478041822"/>
      <w:r>
        <w:t xml:space="preserve">Table </w:t>
      </w:r>
      <w:r>
        <w:fldChar w:fldCharType="begin"/>
      </w:r>
      <w:r>
        <w:instrText xml:space="preserve"> SEQ Table \* ARABIC </w:instrText>
      </w:r>
      <w:r>
        <w:fldChar w:fldCharType="separate"/>
      </w:r>
      <w:r w:rsidR="00616089">
        <w:rPr>
          <w:noProof/>
        </w:rPr>
        <w:t>2</w:t>
      </w:r>
      <w:r>
        <w:fldChar w:fldCharType="end"/>
      </w:r>
      <w:bookmarkEnd w:id="10"/>
      <w:r>
        <w:t xml:space="preserve">: </w:t>
      </w:r>
      <w:r w:rsidRPr="009A2C4D">
        <w:t xml:space="preserve">SNR gain (in dB) of DCM over QPSK </w:t>
      </w:r>
      <w:r>
        <w:t xml:space="preserve">at </w:t>
      </w:r>
      <w:r w:rsidRPr="009A2C4D">
        <w:t xml:space="preserve">different </w:t>
      </w:r>
      <w:r>
        <w:t>channel coding rates</w:t>
      </w:r>
      <w:r w:rsidRPr="009A2C4D">
        <w:t xml:space="preserve"> at the target BLER level of 1%</w:t>
      </w:r>
    </w:p>
    <w:tbl>
      <w:tblPr>
        <w:tblStyle w:val="TableGrid"/>
        <w:tblW w:w="0" w:type="auto"/>
        <w:tblLook w:val="04A0" w:firstRow="1" w:lastRow="0" w:firstColumn="1" w:lastColumn="0" w:noHBand="0" w:noVBand="1"/>
      </w:tblPr>
      <w:tblGrid>
        <w:gridCol w:w="3145"/>
        <w:gridCol w:w="2160"/>
        <w:gridCol w:w="2250"/>
        <w:gridCol w:w="2074"/>
      </w:tblGrid>
      <w:tr w:rsidR="00F26EB2" w14:paraId="050E9922" w14:textId="77777777" w:rsidTr="003A2842">
        <w:tc>
          <w:tcPr>
            <w:tcW w:w="3145" w:type="dxa"/>
            <w:tcBorders>
              <w:tl2br w:val="single" w:sz="4" w:space="0" w:color="auto"/>
            </w:tcBorders>
          </w:tcPr>
          <w:p w14:paraId="0AA95A07" w14:textId="77777777" w:rsidR="00F26EB2" w:rsidRDefault="00F26EB2" w:rsidP="003A2842">
            <w:pPr>
              <w:jc w:val="right"/>
              <w:rPr>
                <w:lang w:val="en-GB" w:eastAsia="x-none"/>
              </w:rPr>
            </w:pPr>
            <w:r>
              <w:rPr>
                <w:lang w:val="en-GB" w:eastAsia="x-none"/>
              </w:rPr>
              <w:t>Coding Rate (CR)</w:t>
            </w:r>
          </w:p>
          <w:p w14:paraId="1DEF7D43" w14:textId="77777777" w:rsidR="00F26EB2" w:rsidRDefault="00F26EB2" w:rsidP="003A2842">
            <w:pPr>
              <w:rPr>
                <w:lang w:val="en-GB" w:eastAsia="x-none"/>
              </w:rPr>
            </w:pPr>
            <w:r>
              <w:rPr>
                <w:lang w:val="en-GB" w:eastAsia="x-none"/>
              </w:rPr>
              <w:t>Delay spread (ns)</w:t>
            </w:r>
          </w:p>
        </w:tc>
        <w:tc>
          <w:tcPr>
            <w:tcW w:w="2160" w:type="dxa"/>
          </w:tcPr>
          <w:p w14:paraId="07A52818" w14:textId="77777777" w:rsidR="00F26EB2" w:rsidRDefault="00F26EB2" w:rsidP="003A2842">
            <w:pPr>
              <w:jc w:val="center"/>
              <w:rPr>
                <w:lang w:val="en-GB" w:eastAsia="x-none"/>
              </w:rPr>
            </w:pPr>
            <w:r>
              <w:rPr>
                <w:lang w:val="en-GB" w:eastAsia="x-none"/>
              </w:rPr>
              <w:t>1/2</w:t>
            </w:r>
          </w:p>
        </w:tc>
        <w:tc>
          <w:tcPr>
            <w:tcW w:w="2250" w:type="dxa"/>
          </w:tcPr>
          <w:p w14:paraId="65FFCF66" w14:textId="77777777" w:rsidR="00F26EB2" w:rsidRDefault="00F26EB2" w:rsidP="003A2842">
            <w:pPr>
              <w:jc w:val="center"/>
              <w:rPr>
                <w:lang w:val="en-GB" w:eastAsia="x-none"/>
              </w:rPr>
            </w:pPr>
            <w:r>
              <w:rPr>
                <w:lang w:val="en-GB" w:eastAsia="x-none"/>
              </w:rPr>
              <w:t>3/4</w:t>
            </w:r>
          </w:p>
        </w:tc>
        <w:tc>
          <w:tcPr>
            <w:tcW w:w="2074" w:type="dxa"/>
          </w:tcPr>
          <w:p w14:paraId="21C45C1D" w14:textId="77777777" w:rsidR="00F26EB2" w:rsidRDefault="00F26EB2" w:rsidP="003A2842">
            <w:pPr>
              <w:jc w:val="center"/>
              <w:rPr>
                <w:lang w:val="en-GB" w:eastAsia="x-none"/>
              </w:rPr>
            </w:pPr>
            <w:r>
              <w:rPr>
                <w:lang w:val="en-GB" w:eastAsia="x-none"/>
              </w:rPr>
              <w:t>5/6</w:t>
            </w:r>
          </w:p>
        </w:tc>
      </w:tr>
      <w:tr w:rsidR="00F26EB2" w14:paraId="01828840" w14:textId="77777777" w:rsidTr="003A2842">
        <w:tc>
          <w:tcPr>
            <w:tcW w:w="3145" w:type="dxa"/>
          </w:tcPr>
          <w:p w14:paraId="1C15639A" w14:textId="77777777" w:rsidR="00F26EB2" w:rsidRDefault="00F26EB2" w:rsidP="003A2842">
            <w:pPr>
              <w:jc w:val="center"/>
              <w:rPr>
                <w:lang w:val="en-GB" w:eastAsia="x-none"/>
              </w:rPr>
            </w:pPr>
            <w:r>
              <w:rPr>
                <w:lang w:val="en-GB" w:eastAsia="x-none"/>
              </w:rPr>
              <w:lastRenderedPageBreak/>
              <w:t>1000</w:t>
            </w:r>
          </w:p>
        </w:tc>
        <w:tc>
          <w:tcPr>
            <w:tcW w:w="2160" w:type="dxa"/>
          </w:tcPr>
          <w:p w14:paraId="7B9AD1E6" w14:textId="77777777" w:rsidR="00F26EB2" w:rsidRDefault="00F26EB2" w:rsidP="003A2842">
            <w:pPr>
              <w:jc w:val="center"/>
              <w:rPr>
                <w:lang w:val="en-GB" w:eastAsia="x-none"/>
              </w:rPr>
            </w:pPr>
            <w:r>
              <w:rPr>
                <w:lang w:val="en-GB" w:eastAsia="x-none"/>
              </w:rPr>
              <w:t>0.65</w:t>
            </w:r>
          </w:p>
        </w:tc>
        <w:tc>
          <w:tcPr>
            <w:tcW w:w="2250" w:type="dxa"/>
          </w:tcPr>
          <w:p w14:paraId="7D736547" w14:textId="77777777" w:rsidR="00F26EB2" w:rsidRDefault="00F26EB2" w:rsidP="003A2842">
            <w:pPr>
              <w:jc w:val="center"/>
              <w:rPr>
                <w:lang w:val="en-GB" w:eastAsia="x-none"/>
              </w:rPr>
            </w:pPr>
            <w:r>
              <w:rPr>
                <w:lang w:val="en-GB" w:eastAsia="x-none"/>
              </w:rPr>
              <w:t>3.91</w:t>
            </w:r>
          </w:p>
        </w:tc>
        <w:tc>
          <w:tcPr>
            <w:tcW w:w="2074" w:type="dxa"/>
          </w:tcPr>
          <w:p w14:paraId="4F015764" w14:textId="77777777" w:rsidR="00F26EB2" w:rsidRDefault="00F26EB2" w:rsidP="003A2842">
            <w:pPr>
              <w:jc w:val="center"/>
              <w:rPr>
                <w:lang w:val="en-GB" w:eastAsia="x-none"/>
              </w:rPr>
            </w:pPr>
            <w:r>
              <w:rPr>
                <w:lang w:val="en-GB" w:eastAsia="x-none"/>
              </w:rPr>
              <w:t>5.96</w:t>
            </w:r>
          </w:p>
        </w:tc>
      </w:tr>
      <w:tr w:rsidR="00F26EB2" w14:paraId="1EB3DB48" w14:textId="77777777" w:rsidTr="003A2842">
        <w:tc>
          <w:tcPr>
            <w:tcW w:w="3145" w:type="dxa"/>
          </w:tcPr>
          <w:p w14:paraId="07B1A877" w14:textId="77777777" w:rsidR="00F26EB2" w:rsidRDefault="00F26EB2" w:rsidP="003A2842">
            <w:pPr>
              <w:jc w:val="center"/>
              <w:rPr>
                <w:lang w:val="en-GB" w:eastAsia="x-none"/>
              </w:rPr>
            </w:pPr>
            <w:r>
              <w:rPr>
                <w:lang w:val="en-GB" w:eastAsia="x-none"/>
              </w:rPr>
              <w:t>300</w:t>
            </w:r>
          </w:p>
        </w:tc>
        <w:tc>
          <w:tcPr>
            <w:tcW w:w="2160" w:type="dxa"/>
          </w:tcPr>
          <w:p w14:paraId="45988CF6" w14:textId="77777777" w:rsidR="00F26EB2" w:rsidRDefault="00F26EB2" w:rsidP="003A2842">
            <w:pPr>
              <w:jc w:val="center"/>
              <w:rPr>
                <w:lang w:val="en-GB" w:eastAsia="x-none"/>
              </w:rPr>
            </w:pPr>
            <w:r>
              <w:rPr>
                <w:lang w:val="en-GB" w:eastAsia="x-none"/>
              </w:rPr>
              <w:t>1.3</w:t>
            </w:r>
          </w:p>
        </w:tc>
        <w:tc>
          <w:tcPr>
            <w:tcW w:w="2250" w:type="dxa"/>
          </w:tcPr>
          <w:p w14:paraId="08649366" w14:textId="77777777" w:rsidR="00F26EB2" w:rsidRDefault="00F26EB2" w:rsidP="003A2842">
            <w:pPr>
              <w:jc w:val="center"/>
              <w:rPr>
                <w:lang w:val="en-GB" w:eastAsia="x-none"/>
              </w:rPr>
            </w:pPr>
            <w:r w:rsidRPr="002D15A5">
              <w:rPr>
                <w:lang w:val="en-GB" w:eastAsia="x-none"/>
              </w:rPr>
              <w:t>6.29</w:t>
            </w:r>
          </w:p>
        </w:tc>
        <w:tc>
          <w:tcPr>
            <w:tcW w:w="2074" w:type="dxa"/>
          </w:tcPr>
          <w:p w14:paraId="15775991" w14:textId="77777777" w:rsidR="00F26EB2" w:rsidRDefault="00F26EB2" w:rsidP="003A2842">
            <w:pPr>
              <w:jc w:val="center"/>
              <w:rPr>
                <w:lang w:val="en-GB" w:eastAsia="x-none"/>
              </w:rPr>
            </w:pPr>
            <w:r>
              <w:rPr>
                <w:lang w:val="en-GB" w:eastAsia="x-none"/>
              </w:rPr>
              <w:t>7.47</w:t>
            </w:r>
          </w:p>
        </w:tc>
      </w:tr>
    </w:tbl>
    <w:p w14:paraId="74F01732" w14:textId="77777777" w:rsidR="00F26EB2" w:rsidRDefault="00F26EB2" w:rsidP="00F26EB2">
      <w:pPr>
        <w:jc w:val="both"/>
        <w:rPr>
          <w:rFonts w:ascii="Times New Roman" w:hAnsi="Times New Roman"/>
          <w:i/>
        </w:rPr>
      </w:pPr>
    </w:p>
    <w:p w14:paraId="0499C912" w14:textId="77777777" w:rsidR="00F26EB2" w:rsidRPr="00CA5CBE" w:rsidRDefault="00F26EB2" w:rsidP="00F26EB2">
      <w:pPr>
        <w:jc w:val="both"/>
        <w:rPr>
          <w:rFonts w:ascii="Times New Roman" w:hAnsi="Times New Roman"/>
          <w:i/>
        </w:rPr>
      </w:pPr>
    </w:p>
    <w:p w14:paraId="7D7FD15D" w14:textId="0EA45D43" w:rsidR="00F60581" w:rsidRPr="00187E0F" w:rsidRDefault="006B2DE3" w:rsidP="00B00F50">
      <w:pPr>
        <w:pStyle w:val="Heading1"/>
        <w:pBdr>
          <w:top w:val="single" w:sz="12" w:space="1" w:color="auto"/>
        </w:pBdr>
        <w:spacing w:line="276" w:lineRule="auto"/>
        <w:rPr>
          <w:rFonts w:ascii="Times New Roman" w:hAnsi="Times New Roman"/>
          <w:b/>
          <w:lang w:val="en-US"/>
        </w:rPr>
      </w:pPr>
      <w:r w:rsidRPr="00187E0F">
        <w:rPr>
          <w:rFonts w:ascii="Times New Roman" w:hAnsi="Times New Roman"/>
          <w:b/>
          <w:lang w:val="en-US"/>
        </w:rPr>
        <w:t>3</w:t>
      </w:r>
      <w:r w:rsidR="00F60581" w:rsidRPr="00187E0F">
        <w:rPr>
          <w:rFonts w:ascii="Times New Roman" w:hAnsi="Times New Roman"/>
          <w:b/>
          <w:lang w:val="en-US"/>
        </w:rPr>
        <w:tab/>
      </w:r>
      <w:r w:rsidR="00B00F50" w:rsidRPr="00187E0F">
        <w:rPr>
          <w:rFonts w:ascii="Times New Roman" w:hAnsi="Times New Roman"/>
          <w:b/>
          <w:lang w:val="en-US"/>
        </w:rPr>
        <w:t>Conclusion</w:t>
      </w:r>
    </w:p>
    <w:p w14:paraId="37223124" w14:textId="77777777" w:rsidR="00764977" w:rsidRDefault="002B0536" w:rsidP="00764977">
      <w:pPr>
        <w:jc w:val="both"/>
        <w:rPr>
          <w:rFonts w:ascii="Times New Roman" w:hAnsi="Times New Roman" w:cs="Times New Roman"/>
        </w:rPr>
      </w:pPr>
      <w:r w:rsidRPr="00151BD8">
        <w:rPr>
          <w:rFonts w:ascii="Times New Roman" w:hAnsi="Times New Roman" w:cs="Times New Roman"/>
        </w:rPr>
        <w:t xml:space="preserve">In </w:t>
      </w:r>
      <w:r w:rsidR="003463A6" w:rsidRPr="00151BD8">
        <w:rPr>
          <w:rFonts w:ascii="Times New Roman" w:hAnsi="Times New Roman" w:cs="Times New Roman"/>
        </w:rPr>
        <w:t xml:space="preserve">this contribution, we </w:t>
      </w:r>
      <w:r w:rsidR="005310EA" w:rsidRPr="00151BD8">
        <w:rPr>
          <w:rFonts w:ascii="Times New Roman" w:hAnsi="Times New Roman" w:cs="Times New Roman"/>
        </w:rPr>
        <w:t>investigated</w:t>
      </w:r>
      <w:r w:rsidR="003822CC" w:rsidRPr="00151BD8">
        <w:rPr>
          <w:rFonts w:ascii="Times New Roman" w:hAnsi="Times New Roman" w:cs="Times New Roman"/>
        </w:rPr>
        <w:t xml:space="preserve"> </w:t>
      </w:r>
      <w:r w:rsidR="00FB3EBB">
        <w:rPr>
          <w:rFonts w:ascii="Times New Roman" w:hAnsi="Times New Roman" w:cs="Times New Roman"/>
        </w:rPr>
        <w:t xml:space="preserve">QPSK </w:t>
      </w:r>
      <w:r w:rsidR="00185919" w:rsidRPr="00151BD8">
        <w:rPr>
          <w:rFonts w:ascii="Times New Roman" w:hAnsi="Times New Roman" w:cs="Times New Roman"/>
        </w:rPr>
        <w:t>and</w:t>
      </w:r>
      <w:r w:rsidR="00510FEE">
        <w:rPr>
          <w:rFonts w:ascii="Times New Roman" w:hAnsi="Times New Roman" w:cs="Times New Roman"/>
        </w:rPr>
        <w:t xml:space="preserve"> </w:t>
      </w:r>
      <w:r w:rsidR="00F4023E">
        <w:rPr>
          <w:rFonts w:ascii="Times New Roman" w:hAnsi="Times New Roman" w:cs="Times New Roman"/>
        </w:rPr>
        <w:t>DCM</w:t>
      </w:r>
      <w:r w:rsidR="00C360D7" w:rsidRPr="00151BD8">
        <w:rPr>
          <w:rFonts w:ascii="Times New Roman" w:hAnsi="Times New Roman" w:cs="Times New Roman"/>
        </w:rPr>
        <w:t xml:space="preserve"> modulation scheme</w:t>
      </w:r>
      <w:r w:rsidR="00185919" w:rsidRPr="00151BD8">
        <w:rPr>
          <w:rFonts w:ascii="Times New Roman" w:hAnsi="Times New Roman" w:cs="Times New Roman"/>
        </w:rPr>
        <w:t>s</w:t>
      </w:r>
      <w:r w:rsidR="005310EA" w:rsidRPr="00151BD8">
        <w:rPr>
          <w:rFonts w:ascii="Times New Roman" w:hAnsi="Times New Roman" w:cs="Times New Roman"/>
        </w:rPr>
        <w:t>, a</w:t>
      </w:r>
      <w:r w:rsidR="00E22B20">
        <w:rPr>
          <w:rFonts w:ascii="Times New Roman" w:hAnsi="Times New Roman" w:cs="Times New Roman"/>
        </w:rPr>
        <w:t>nd compared their performance through link-level</w:t>
      </w:r>
      <w:r w:rsidR="005310EA" w:rsidRPr="00151BD8">
        <w:rPr>
          <w:rFonts w:ascii="Times New Roman" w:hAnsi="Times New Roman" w:cs="Times New Roman"/>
        </w:rPr>
        <w:t xml:space="preserve"> simulations. </w:t>
      </w:r>
      <w:r w:rsidR="00764977" w:rsidRPr="00F355E0">
        <w:rPr>
          <w:rFonts w:ascii="Times New Roman" w:hAnsi="Times New Roman" w:cs="Times New Roman"/>
          <w:lang w:val="en-GB"/>
        </w:rPr>
        <w:t>Our simulation results show that:</w:t>
      </w:r>
    </w:p>
    <w:p w14:paraId="53C026DF" w14:textId="6013E4FB" w:rsidR="00764977" w:rsidRDefault="00764977" w:rsidP="00764977">
      <w:pPr>
        <w:jc w:val="both"/>
        <w:rPr>
          <w:rFonts w:ascii="Times New Roman" w:hAnsi="Times New Roman"/>
          <w:i/>
        </w:rPr>
      </w:pPr>
      <w:r w:rsidRPr="00151BD8">
        <w:rPr>
          <w:rFonts w:ascii="Times New Roman" w:eastAsiaTheme="minorEastAsia" w:hAnsi="Times New Roman" w:cs="Times New Roman"/>
          <w:b/>
          <w:i/>
        </w:rPr>
        <w:t xml:space="preserve">Observation 1: </w:t>
      </w:r>
      <w:r w:rsidRPr="00324EEA">
        <w:rPr>
          <w:rFonts w:ascii="Times New Roman" w:hAnsi="Times New Roman"/>
          <w:i/>
        </w:rPr>
        <w:t xml:space="preserve">DCM </w:t>
      </w:r>
      <w:r>
        <w:rPr>
          <w:rFonts w:ascii="Times New Roman" w:hAnsi="Times New Roman"/>
          <w:i/>
        </w:rPr>
        <w:t xml:space="preserve">outperforms QPSK when two </w:t>
      </w:r>
      <w:r w:rsidR="00CA60B4">
        <w:rPr>
          <w:rFonts w:ascii="Times New Roman" w:hAnsi="Times New Roman"/>
          <w:i/>
        </w:rPr>
        <w:t>RBs</w:t>
      </w:r>
      <w:r>
        <w:rPr>
          <w:rFonts w:ascii="Times New Roman" w:hAnsi="Times New Roman"/>
          <w:i/>
        </w:rPr>
        <w:t xml:space="preserve"> are utilized. The performance gain from DCM is related to RB allocations and channel delay spread</w:t>
      </w:r>
      <w:r w:rsidRPr="00151BD8">
        <w:rPr>
          <w:rFonts w:ascii="Times New Roman" w:eastAsiaTheme="minorEastAsia" w:hAnsi="Times New Roman" w:cs="Times New Roman"/>
          <w:i/>
        </w:rPr>
        <w:t>.</w:t>
      </w:r>
    </w:p>
    <w:p w14:paraId="53CBC6AA" w14:textId="06AE8D68" w:rsidR="00764977" w:rsidRPr="00CA5CBE" w:rsidRDefault="00764977" w:rsidP="00764977">
      <w:pPr>
        <w:jc w:val="both"/>
        <w:rPr>
          <w:rFonts w:ascii="Times New Roman" w:hAnsi="Times New Roman"/>
          <w:i/>
        </w:rPr>
      </w:pPr>
      <w:r w:rsidRPr="00151BD8">
        <w:rPr>
          <w:rFonts w:ascii="Times New Roman" w:eastAsiaTheme="minorEastAsia" w:hAnsi="Times New Roman" w:cs="Times New Roman"/>
          <w:b/>
          <w:i/>
        </w:rPr>
        <w:t xml:space="preserve">Observation </w:t>
      </w:r>
      <w:r>
        <w:rPr>
          <w:rFonts w:ascii="Times New Roman" w:eastAsiaTheme="minorEastAsia" w:hAnsi="Times New Roman" w:cs="Times New Roman"/>
          <w:b/>
          <w:i/>
        </w:rPr>
        <w:t>2</w:t>
      </w:r>
      <w:r w:rsidRPr="00151BD8">
        <w:rPr>
          <w:rFonts w:ascii="Times New Roman" w:eastAsiaTheme="minorEastAsia" w:hAnsi="Times New Roman" w:cs="Times New Roman"/>
          <w:b/>
          <w:i/>
        </w:rPr>
        <w:t xml:space="preserve">: </w:t>
      </w:r>
      <w:r w:rsidRPr="00324EEA">
        <w:rPr>
          <w:rFonts w:ascii="Times New Roman" w:hAnsi="Times New Roman"/>
          <w:i/>
        </w:rPr>
        <w:t xml:space="preserve">DCM </w:t>
      </w:r>
      <w:r>
        <w:rPr>
          <w:rFonts w:ascii="Times New Roman" w:hAnsi="Times New Roman"/>
          <w:i/>
        </w:rPr>
        <w:t xml:space="preserve">outperforms QPSK when two </w:t>
      </w:r>
      <w:r w:rsidR="00CA60B4">
        <w:rPr>
          <w:rFonts w:ascii="Times New Roman" w:hAnsi="Times New Roman"/>
          <w:i/>
        </w:rPr>
        <w:t>RBs</w:t>
      </w:r>
      <w:r>
        <w:rPr>
          <w:rFonts w:ascii="Times New Roman" w:hAnsi="Times New Roman"/>
          <w:i/>
        </w:rPr>
        <w:t xml:space="preserve"> are utilized. The performance gain from DCM increases with </w:t>
      </w:r>
      <w:r w:rsidR="00732F74">
        <w:rPr>
          <w:rFonts w:ascii="Times New Roman" w:hAnsi="Times New Roman"/>
          <w:i/>
        </w:rPr>
        <w:t>increasing</w:t>
      </w:r>
      <w:r w:rsidR="0029304E">
        <w:rPr>
          <w:rFonts w:ascii="Times New Roman" w:hAnsi="Times New Roman"/>
          <w:i/>
        </w:rPr>
        <w:t xml:space="preserve"> </w:t>
      </w:r>
      <w:r>
        <w:rPr>
          <w:rFonts w:ascii="Times New Roman" w:hAnsi="Times New Roman"/>
          <w:i/>
        </w:rPr>
        <w:t>channel coding rate</w:t>
      </w:r>
      <w:r w:rsidRPr="00151BD8">
        <w:rPr>
          <w:rFonts w:ascii="Times New Roman" w:eastAsiaTheme="minorEastAsia" w:hAnsi="Times New Roman" w:cs="Times New Roman"/>
          <w:i/>
        </w:rPr>
        <w:t>.</w:t>
      </w:r>
    </w:p>
    <w:p w14:paraId="1E089488" w14:textId="1ED77C90" w:rsidR="00764977" w:rsidRPr="00151BD8" w:rsidRDefault="00764977" w:rsidP="00764977">
      <w:pPr>
        <w:jc w:val="both"/>
        <w:rPr>
          <w:rFonts w:ascii="Times New Roman" w:hAnsi="Times New Roman" w:cs="Times New Roman"/>
        </w:rPr>
      </w:pPr>
      <w:r w:rsidRPr="000E01CF">
        <w:rPr>
          <w:rFonts w:ascii="Times New Roman" w:hAnsi="Times New Roman" w:cs="Times New Roman"/>
        </w:rPr>
        <w:t xml:space="preserve">Hence, </w:t>
      </w:r>
      <w:r>
        <w:rPr>
          <w:rFonts w:ascii="Times New Roman" w:hAnsi="Times New Roman" w:cs="Times New Roman"/>
        </w:rPr>
        <w:t>w</w:t>
      </w:r>
      <w:proofErr w:type="spellStart"/>
      <w:r w:rsidR="001858B4" w:rsidRPr="00151BD8">
        <w:rPr>
          <w:rFonts w:ascii="Times New Roman" w:hAnsi="Times New Roman" w:cs="Times New Roman"/>
          <w:lang w:val="en-GB"/>
        </w:rPr>
        <w:t>e</w:t>
      </w:r>
      <w:proofErr w:type="spellEnd"/>
      <w:r w:rsidRPr="00151BD8">
        <w:rPr>
          <w:rFonts w:ascii="Times New Roman" w:hAnsi="Times New Roman" w:cs="Times New Roman"/>
          <w:lang w:val="en-GB"/>
        </w:rPr>
        <w:t xml:space="preserve"> propose the following:</w:t>
      </w:r>
      <w:r w:rsidRPr="00151BD8">
        <w:rPr>
          <w:rFonts w:ascii="Times New Roman" w:hAnsi="Times New Roman" w:cs="Times New Roman"/>
        </w:rPr>
        <w:t xml:space="preserve"> </w:t>
      </w:r>
    </w:p>
    <w:p w14:paraId="7A87C98A" w14:textId="1BCBBCD8" w:rsidR="00FB3EBB" w:rsidRPr="00151BD8" w:rsidRDefault="00FB3EBB" w:rsidP="00FB3EBB">
      <w:pPr>
        <w:jc w:val="both"/>
        <w:rPr>
          <w:rFonts w:ascii="Times New Roman" w:hAnsi="Times New Roman" w:cs="Times New Roman"/>
          <w:i/>
        </w:rPr>
      </w:pPr>
      <w:r w:rsidRPr="00151BD8">
        <w:rPr>
          <w:rFonts w:ascii="Times New Roman" w:hAnsi="Times New Roman" w:cs="Times New Roman"/>
          <w:b/>
          <w:i/>
          <w:u w:val="single"/>
        </w:rPr>
        <w:t>Proposal</w:t>
      </w:r>
      <w:r w:rsidRPr="00151BD8">
        <w:rPr>
          <w:rFonts w:ascii="Times New Roman" w:hAnsi="Times New Roman" w:cs="Times New Roman"/>
          <w:b/>
          <w:i/>
        </w:rPr>
        <w:t>:</w:t>
      </w:r>
      <w:r w:rsidRPr="00151BD8">
        <w:rPr>
          <w:rFonts w:ascii="Times New Roman" w:hAnsi="Times New Roman" w:cs="Times New Roman"/>
          <w:i/>
        </w:rPr>
        <w:t xml:space="preserve"> </w:t>
      </w:r>
      <w:r w:rsidR="00CA7234">
        <w:rPr>
          <w:rFonts w:ascii="Times New Roman" w:hAnsi="Times New Roman" w:cs="Times New Roman"/>
          <w:i/>
        </w:rPr>
        <w:t>DCM, as well as its extension to MCM, could be further evaluated</w:t>
      </w:r>
      <w:r w:rsidR="00CA7234" w:rsidRPr="00151BD8">
        <w:rPr>
          <w:rFonts w:ascii="Times New Roman" w:hAnsi="Times New Roman" w:cs="Times New Roman"/>
          <w:i/>
        </w:rPr>
        <w:t xml:space="preserve"> </w:t>
      </w:r>
      <w:r w:rsidR="00CA7234">
        <w:rPr>
          <w:rFonts w:ascii="Times New Roman" w:hAnsi="Times New Roman" w:cs="Times New Roman"/>
          <w:i/>
        </w:rPr>
        <w:t>for new radio</w:t>
      </w:r>
      <w:r w:rsidR="00CA7234" w:rsidRPr="00151BD8">
        <w:rPr>
          <w:rFonts w:ascii="Times New Roman" w:hAnsi="Times New Roman" w:cs="Times New Roman"/>
          <w:i/>
        </w:rPr>
        <w:t>.</w:t>
      </w:r>
    </w:p>
    <w:p w14:paraId="6A33399C" w14:textId="03D5A16C" w:rsidR="00987D2F" w:rsidRPr="00151BD8" w:rsidRDefault="00987D2F" w:rsidP="003A5DCC">
      <w:pPr>
        <w:rPr>
          <w:rFonts w:ascii="Times New Roman" w:hAnsi="Times New Roman" w:cs="Times New Roman"/>
          <w:i/>
        </w:rPr>
      </w:pPr>
    </w:p>
    <w:p w14:paraId="7D7FD163" w14:textId="64F7637C" w:rsidR="00541FC0" w:rsidRPr="00187E0F" w:rsidRDefault="00541FC0" w:rsidP="00541FC0">
      <w:pPr>
        <w:pStyle w:val="Heading1"/>
        <w:spacing w:line="276" w:lineRule="auto"/>
        <w:rPr>
          <w:rFonts w:ascii="Times New Roman" w:hAnsi="Times New Roman"/>
          <w:b/>
          <w:lang w:val="en-US"/>
        </w:rPr>
      </w:pPr>
      <w:r w:rsidRPr="00187E0F">
        <w:rPr>
          <w:rFonts w:ascii="Times New Roman" w:hAnsi="Times New Roman"/>
          <w:b/>
          <w:lang w:val="en-US"/>
        </w:rPr>
        <w:t>References</w:t>
      </w:r>
    </w:p>
    <w:p w14:paraId="6F9FA883" w14:textId="77777777" w:rsidR="00616089" w:rsidRPr="00616089" w:rsidRDefault="00522BF9" w:rsidP="00E37D37">
      <w:pPr>
        <w:pStyle w:val="Reference"/>
        <w:numPr>
          <w:ilvl w:val="0"/>
          <w:numId w:val="2"/>
        </w:numPr>
        <w:spacing w:before="120"/>
        <w:rPr>
          <w:rFonts w:eastAsiaTheme="minorEastAsia"/>
          <w:snapToGrid w:val="0"/>
        </w:rPr>
      </w:pPr>
      <w:bookmarkStart w:id="11" w:name="_Ref455734493"/>
      <w:bookmarkStart w:id="12" w:name="_Ref434502751"/>
      <w:bookmarkStart w:id="13" w:name="_Ref419296613"/>
      <w:bookmarkStart w:id="14" w:name="_Ref434227915"/>
      <w:bookmarkStart w:id="15" w:name="_Ref434501473"/>
      <w:bookmarkStart w:id="16" w:name="_Ref450919508"/>
      <w:bookmarkStart w:id="17" w:name="_Ref458090827"/>
      <w:bookmarkStart w:id="18" w:name="_Ref450818153"/>
      <w:bookmarkStart w:id="19" w:name="_Ref450935985"/>
      <w:bookmarkStart w:id="20" w:name="_Ref450908392"/>
      <w:bookmarkStart w:id="21" w:name="_Ref450818616"/>
      <w:bookmarkStart w:id="22" w:name="_Ref444525514"/>
      <w:bookmarkStart w:id="23" w:name="_Ref446341336"/>
      <w:bookmarkStart w:id="24" w:name="_Ref450901297"/>
      <w:bookmarkStart w:id="25" w:name="_Ref446342210"/>
      <w:bookmarkStart w:id="26" w:name="_Ref447100425"/>
      <w:r>
        <w:rPr>
          <w:szCs w:val="22"/>
        </w:rPr>
        <w:t>RAN1#86</w:t>
      </w:r>
      <w:r w:rsidR="00AF6977">
        <w:rPr>
          <w:szCs w:val="22"/>
        </w:rPr>
        <w:t>bis</w:t>
      </w:r>
      <w:r>
        <w:rPr>
          <w:szCs w:val="22"/>
        </w:rPr>
        <w:t xml:space="preserve"> C</w:t>
      </w:r>
      <w:r w:rsidRPr="005266DD">
        <w:rPr>
          <w:szCs w:val="22"/>
        </w:rPr>
        <w:t xml:space="preserve">hairman’s </w:t>
      </w:r>
      <w:r>
        <w:rPr>
          <w:szCs w:val="22"/>
        </w:rPr>
        <w:t>N</w:t>
      </w:r>
      <w:r w:rsidRPr="005266DD">
        <w:rPr>
          <w:szCs w:val="22"/>
        </w:rPr>
        <w:t>ote</w:t>
      </w:r>
      <w:bookmarkEnd w:id="11"/>
      <w:r>
        <w:rPr>
          <w:szCs w:val="22"/>
        </w:rPr>
        <w:t>s</w:t>
      </w:r>
      <w:bookmarkEnd w:id="12"/>
      <w:bookmarkEnd w:id="13"/>
      <w:bookmarkEnd w:id="14"/>
      <w:bookmarkEnd w:id="15"/>
      <w:r w:rsidR="006625F7" w:rsidRPr="00522BF9">
        <w:t>, 3GPP TSG RAN WG1 Meeting #8</w:t>
      </w:r>
      <w:r>
        <w:t>6</w:t>
      </w:r>
      <w:r w:rsidR="00AF6977">
        <w:t>bis</w:t>
      </w:r>
      <w:r w:rsidR="006625F7" w:rsidRPr="00522BF9">
        <w:t xml:space="preserve">, </w:t>
      </w:r>
      <w:r w:rsidR="00AF6977">
        <w:t>Oct.</w:t>
      </w:r>
      <w:r w:rsidR="006625F7" w:rsidRPr="00522BF9">
        <w:t xml:space="preserve"> 2016.</w:t>
      </w:r>
      <w:bookmarkStart w:id="27" w:name="_Ref473814803"/>
      <w:bookmarkEnd w:id="16"/>
    </w:p>
    <w:p w14:paraId="595FA345" w14:textId="6E4F348B" w:rsidR="00616089" w:rsidRPr="00616089" w:rsidRDefault="00616089" w:rsidP="00E37D37">
      <w:pPr>
        <w:pStyle w:val="Reference"/>
        <w:numPr>
          <w:ilvl w:val="0"/>
          <w:numId w:val="2"/>
        </w:numPr>
        <w:spacing w:before="120"/>
        <w:rPr>
          <w:rFonts w:eastAsiaTheme="minorEastAsia"/>
          <w:snapToGrid w:val="0"/>
        </w:rPr>
      </w:pPr>
      <w:bookmarkStart w:id="28" w:name="_Ref478042067"/>
      <w:r w:rsidRPr="00616089">
        <w:rPr>
          <w:rFonts w:eastAsiaTheme="minorEastAsia"/>
          <w:snapToGrid w:val="0"/>
        </w:rPr>
        <w:t>RAN1 NR Ad-Hoc Chairman’s Notes, 3GPP TSG RAN WG1 NR Ad-Hoc Meeting, Jan. 2017.</w:t>
      </w:r>
      <w:bookmarkEnd w:id="27"/>
      <w:bookmarkEnd w:id="28"/>
    </w:p>
    <w:p w14:paraId="1E1D9A41" w14:textId="4375F4A8" w:rsidR="002715F1" w:rsidRPr="002715F1" w:rsidRDefault="002715F1" w:rsidP="002715F1">
      <w:pPr>
        <w:pStyle w:val="ListParagraph"/>
        <w:numPr>
          <w:ilvl w:val="0"/>
          <w:numId w:val="2"/>
        </w:numPr>
        <w:spacing w:before="120"/>
        <w:jc w:val="both"/>
        <w:rPr>
          <w:rFonts w:ascii="Times New Roman" w:hAnsi="Times New Roman" w:cs="Times New Roman"/>
        </w:rPr>
      </w:pPr>
      <w:bookmarkStart w:id="29" w:name="_Ref444156466"/>
      <w:bookmarkEnd w:id="17"/>
      <w:bookmarkEnd w:id="18"/>
      <w:bookmarkEnd w:id="19"/>
      <w:bookmarkEnd w:id="20"/>
      <w:bookmarkEnd w:id="21"/>
      <w:bookmarkEnd w:id="22"/>
      <w:bookmarkEnd w:id="23"/>
      <w:bookmarkEnd w:id="24"/>
      <w:bookmarkEnd w:id="25"/>
      <w:bookmarkEnd w:id="26"/>
      <w:r w:rsidRPr="002715F1">
        <w:rPr>
          <w:rFonts w:ascii="Times New Roman" w:hAnsi="Times New Roman" w:cs="Times New Roman"/>
        </w:rPr>
        <w:t xml:space="preserve">IEEE </w:t>
      </w:r>
      <w:proofErr w:type="spellStart"/>
      <w:r w:rsidRPr="002715F1">
        <w:rPr>
          <w:rFonts w:ascii="Times New Roman" w:hAnsi="Times New Roman" w:cs="Times New Roman"/>
        </w:rPr>
        <w:t>Std</w:t>
      </w:r>
      <w:proofErr w:type="spellEnd"/>
      <w:r w:rsidRPr="002715F1">
        <w:rPr>
          <w:rFonts w:ascii="Times New Roman" w:hAnsi="Times New Roman" w:cs="Times New Roman"/>
        </w:rPr>
        <w:t xml:space="preserve"> 802.11ad™-2012: Part 11: Wireless LAN Medium Access Control (MAC) and Physical Layer (PHY) Specifications Amendment 3: Enhancements for Very High Throughput in the 60 GHz Band</w:t>
      </w:r>
      <w:bookmarkEnd w:id="29"/>
      <w:r w:rsidR="00AF6977">
        <w:rPr>
          <w:rFonts w:ascii="Times New Roman" w:hAnsi="Times New Roman" w:cs="Times New Roman"/>
        </w:rPr>
        <w:t>.</w:t>
      </w:r>
    </w:p>
    <w:p w14:paraId="2DDAC8EB" w14:textId="5C1E62AF" w:rsidR="00845132" w:rsidRPr="00151BD8" w:rsidRDefault="00845132" w:rsidP="005E09E6">
      <w:pPr>
        <w:pStyle w:val="ListParagraph"/>
        <w:spacing w:before="120"/>
        <w:ind w:left="357"/>
        <w:jc w:val="both"/>
        <w:rPr>
          <w:rFonts w:ascii="Times New Roman" w:hAnsi="Times New Roman" w:cs="Times New Roman"/>
        </w:rPr>
      </w:pPr>
    </w:p>
    <w:p w14:paraId="53111495" w14:textId="03BAE148" w:rsidR="00845132" w:rsidRPr="00151BD8" w:rsidRDefault="00AF641C" w:rsidP="00BA7505">
      <w:pPr>
        <w:pStyle w:val="Heading1"/>
        <w:ind w:left="0" w:firstLine="0"/>
        <w:rPr>
          <w:rFonts w:ascii="Times New Roman" w:hAnsi="Times New Roman"/>
          <w:sz w:val="32"/>
          <w:szCs w:val="32"/>
          <w:lang w:eastAsia="zh-CN"/>
        </w:rPr>
      </w:pPr>
      <w:r w:rsidRPr="00187E0F">
        <w:rPr>
          <w:rFonts w:ascii="Times New Roman" w:hAnsi="Times New Roman"/>
          <w:b/>
          <w:lang w:val="en-US"/>
        </w:rPr>
        <w:t>Appendix:</w:t>
      </w:r>
      <w:r w:rsidRPr="00151BD8">
        <w:rPr>
          <w:rFonts w:ascii="Times New Roman" w:hAnsi="Times New Roman"/>
          <w:lang w:val="en-US"/>
        </w:rPr>
        <w:t xml:space="preserve"> </w:t>
      </w:r>
      <w:r w:rsidRPr="00151BD8">
        <w:rPr>
          <w:rFonts w:ascii="Times New Roman" w:hAnsi="Times New Roman"/>
          <w:sz w:val="32"/>
          <w:szCs w:val="32"/>
          <w:lang w:eastAsia="zh-CN"/>
        </w:rPr>
        <w:t>Simulation Assumptions</w:t>
      </w:r>
    </w:p>
    <w:p w14:paraId="38DE6B1B" w14:textId="2CE2D262" w:rsidR="00AF641C" w:rsidRPr="00151BD8" w:rsidRDefault="00AF641C" w:rsidP="00AF641C">
      <w:pPr>
        <w:pStyle w:val="Caption"/>
        <w:keepNext/>
        <w:jc w:val="center"/>
        <w:rPr>
          <w:rFonts w:cs="Times New Roman"/>
        </w:rPr>
      </w:pPr>
      <w:bookmarkStart w:id="30" w:name="_Ref447041864"/>
      <w:r w:rsidRPr="00151BD8">
        <w:rPr>
          <w:rFonts w:cs="Times New Roman"/>
        </w:rPr>
        <w:t xml:space="preserve">Table </w:t>
      </w:r>
      <w:r w:rsidRPr="00151BD8">
        <w:rPr>
          <w:rFonts w:cs="Times New Roman"/>
        </w:rPr>
        <w:fldChar w:fldCharType="begin"/>
      </w:r>
      <w:r w:rsidRPr="00151BD8">
        <w:rPr>
          <w:rFonts w:cs="Times New Roman"/>
        </w:rPr>
        <w:instrText xml:space="preserve"> SEQ Table \* ARABIC </w:instrText>
      </w:r>
      <w:r w:rsidRPr="00151BD8">
        <w:rPr>
          <w:rFonts w:cs="Times New Roman"/>
        </w:rPr>
        <w:fldChar w:fldCharType="separate"/>
      </w:r>
      <w:r w:rsidR="00616089">
        <w:rPr>
          <w:rFonts w:cs="Times New Roman"/>
          <w:noProof/>
        </w:rPr>
        <w:t>3</w:t>
      </w:r>
      <w:r w:rsidRPr="00151BD8">
        <w:rPr>
          <w:rFonts w:cs="Times New Roman"/>
        </w:rPr>
        <w:fldChar w:fldCharType="end"/>
      </w:r>
      <w:bookmarkEnd w:id="30"/>
      <w:r w:rsidR="004B175B" w:rsidRPr="00151BD8">
        <w:rPr>
          <w:rFonts w:cs="Times New Roman"/>
        </w:rPr>
        <w:t xml:space="preserve"> Simulation a</w:t>
      </w:r>
      <w:r w:rsidRPr="00151BD8">
        <w:rPr>
          <w:rFonts w:cs="Times New Roman"/>
        </w:rPr>
        <w:t xml:space="preserve">ssumptions for </w:t>
      </w:r>
      <w:r w:rsidR="004B175B" w:rsidRPr="00151BD8">
        <w:rPr>
          <w:rFonts w:cs="Times New Roman"/>
        </w:rPr>
        <w:t>p</w:t>
      </w:r>
      <w:r w:rsidRPr="00151BD8">
        <w:rPr>
          <w:rFonts w:cs="Times New Roman"/>
        </w:rPr>
        <w:t xml:space="preserve">erformance comparisons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385"/>
        <w:gridCol w:w="1830"/>
        <w:gridCol w:w="1830"/>
      </w:tblGrid>
      <w:tr w:rsidR="00BD7521" w:rsidRPr="00151BD8" w14:paraId="0E045823" w14:textId="77777777" w:rsidTr="001542C4">
        <w:trPr>
          <w:jc w:val="center"/>
        </w:trPr>
        <w:tc>
          <w:tcPr>
            <w:tcW w:w="2605" w:type="dxa"/>
            <w:shd w:val="solid" w:color="808080" w:fill="FFFFFF"/>
            <w:vAlign w:val="center"/>
          </w:tcPr>
          <w:p w14:paraId="16BA26E3" w14:textId="77777777" w:rsidR="00BD7521" w:rsidRPr="00151BD8" w:rsidRDefault="00BD7521" w:rsidP="003E136F">
            <w:pPr>
              <w:jc w:val="center"/>
              <w:rPr>
                <w:rFonts w:ascii="Times New Roman" w:hAnsi="Times New Roman" w:cs="Times New Roman"/>
                <w:b/>
                <w:bCs/>
                <w:color w:val="FFFFFF"/>
              </w:rPr>
            </w:pPr>
            <w:r w:rsidRPr="00151BD8">
              <w:rPr>
                <w:rFonts w:ascii="Times New Roman" w:hAnsi="Times New Roman" w:cs="Times New Roman"/>
                <w:b/>
                <w:bCs/>
                <w:color w:val="FFFFFF"/>
              </w:rPr>
              <w:t>Parameter</w:t>
            </w:r>
          </w:p>
        </w:tc>
        <w:tc>
          <w:tcPr>
            <w:tcW w:w="5045" w:type="dxa"/>
            <w:gridSpan w:val="3"/>
            <w:shd w:val="solid" w:color="808080" w:fill="FFFFFF"/>
            <w:vAlign w:val="center"/>
          </w:tcPr>
          <w:p w14:paraId="7E729D2A" w14:textId="77777777" w:rsidR="00BD7521" w:rsidRPr="00151BD8" w:rsidRDefault="00BD7521" w:rsidP="003E136F">
            <w:pPr>
              <w:jc w:val="center"/>
              <w:rPr>
                <w:rFonts w:ascii="Times New Roman" w:hAnsi="Times New Roman" w:cs="Times New Roman"/>
                <w:b/>
                <w:bCs/>
                <w:color w:val="FFFFFF"/>
              </w:rPr>
            </w:pPr>
            <w:r w:rsidRPr="00151BD8">
              <w:rPr>
                <w:rFonts w:ascii="Times New Roman" w:hAnsi="Times New Roman" w:cs="Times New Roman"/>
                <w:b/>
                <w:bCs/>
                <w:color w:val="FFFFFF"/>
              </w:rPr>
              <w:t>Value</w:t>
            </w:r>
          </w:p>
        </w:tc>
      </w:tr>
      <w:tr w:rsidR="00DB55C3" w:rsidRPr="00151BD8" w14:paraId="451C6BD7" w14:textId="77777777" w:rsidTr="001542C4">
        <w:trPr>
          <w:jc w:val="center"/>
        </w:trPr>
        <w:tc>
          <w:tcPr>
            <w:tcW w:w="2605" w:type="dxa"/>
            <w:shd w:val="clear" w:color="auto" w:fill="auto"/>
          </w:tcPr>
          <w:p w14:paraId="57B5DE33" w14:textId="01231177"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Waveform</w:t>
            </w:r>
          </w:p>
        </w:tc>
        <w:tc>
          <w:tcPr>
            <w:tcW w:w="5045" w:type="dxa"/>
            <w:gridSpan w:val="3"/>
            <w:shd w:val="clear" w:color="auto" w:fill="auto"/>
          </w:tcPr>
          <w:p w14:paraId="771A4029" w14:textId="3961AFA3" w:rsidR="00DB55C3" w:rsidRPr="00115F19" w:rsidRDefault="00DB55C3" w:rsidP="00DB55C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 xml:space="preserve">CP OFDM </w:t>
            </w:r>
          </w:p>
        </w:tc>
      </w:tr>
      <w:tr w:rsidR="00DB55C3" w:rsidRPr="00151BD8" w14:paraId="756C593A" w14:textId="77777777" w:rsidTr="001542C4">
        <w:trPr>
          <w:jc w:val="center"/>
        </w:trPr>
        <w:tc>
          <w:tcPr>
            <w:tcW w:w="2605" w:type="dxa"/>
            <w:shd w:val="clear" w:color="auto" w:fill="auto"/>
          </w:tcPr>
          <w:p w14:paraId="6E61F630" w14:textId="739BDCE6"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 xml:space="preserve">Subcarrier spacing </w:t>
            </w:r>
          </w:p>
        </w:tc>
        <w:tc>
          <w:tcPr>
            <w:tcW w:w="5045" w:type="dxa"/>
            <w:gridSpan w:val="3"/>
            <w:shd w:val="clear" w:color="auto" w:fill="auto"/>
          </w:tcPr>
          <w:p w14:paraId="3F2E7C89" w14:textId="3D76634F" w:rsidR="00DB55C3" w:rsidRPr="00115F19" w:rsidRDefault="00DB55C3" w:rsidP="00DB55C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15 kHz</w:t>
            </w:r>
          </w:p>
        </w:tc>
      </w:tr>
      <w:tr w:rsidR="000E2095" w:rsidRPr="00151BD8" w14:paraId="72EA9D60" w14:textId="77777777" w:rsidTr="001542C4">
        <w:trPr>
          <w:jc w:val="center"/>
        </w:trPr>
        <w:tc>
          <w:tcPr>
            <w:tcW w:w="2605" w:type="dxa"/>
            <w:shd w:val="clear" w:color="auto" w:fill="auto"/>
          </w:tcPr>
          <w:p w14:paraId="3CDAA97D" w14:textId="17FE2B26" w:rsidR="000E2095" w:rsidRPr="00DB55C3" w:rsidRDefault="000E2095" w:rsidP="00DB55C3">
            <w:pPr>
              <w:jc w:val="center"/>
              <w:rPr>
                <w:rFonts w:ascii="Times New Roman" w:hAnsi="Times New Roman" w:cs="Times New Roman"/>
                <w:b/>
              </w:rPr>
            </w:pPr>
            <w:r>
              <w:rPr>
                <w:rFonts w:ascii="Times New Roman" w:hAnsi="Times New Roman" w:cs="Times New Roman"/>
                <w:b/>
              </w:rPr>
              <w:t>System Bandwidth</w:t>
            </w:r>
          </w:p>
        </w:tc>
        <w:tc>
          <w:tcPr>
            <w:tcW w:w="5045" w:type="dxa"/>
            <w:gridSpan w:val="3"/>
            <w:shd w:val="clear" w:color="auto" w:fill="auto"/>
          </w:tcPr>
          <w:p w14:paraId="2BA4F8D4" w14:textId="433DED41" w:rsidR="000E2095" w:rsidRPr="00115F19" w:rsidRDefault="000E2095" w:rsidP="00DB55C3">
            <w:pPr>
              <w:jc w:val="center"/>
              <w:rPr>
                <w:rFonts w:ascii="Times New Roman" w:hAnsi="Times New Roman" w:cs="Times New Roman"/>
                <w:lang w:eastAsia="x-none"/>
              </w:rPr>
            </w:pPr>
            <w:r w:rsidRPr="00115F19">
              <w:rPr>
                <w:rFonts w:ascii="Times New Roman" w:hAnsi="Times New Roman" w:cs="Times New Roman"/>
                <w:lang w:eastAsia="x-none"/>
              </w:rPr>
              <w:t>10</w:t>
            </w:r>
            <w:r w:rsidR="0058370A">
              <w:rPr>
                <w:rFonts w:ascii="Times New Roman" w:hAnsi="Times New Roman" w:cs="Times New Roman"/>
                <w:lang w:eastAsia="x-none"/>
              </w:rPr>
              <w:t xml:space="preserve"> </w:t>
            </w:r>
            <w:r w:rsidRPr="00115F19">
              <w:rPr>
                <w:rFonts w:ascii="Times New Roman" w:hAnsi="Times New Roman" w:cs="Times New Roman"/>
                <w:lang w:eastAsia="x-none"/>
              </w:rPr>
              <w:t>MHz</w:t>
            </w:r>
          </w:p>
        </w:tc>
      </w:tr>
      <w:tr w:rsidR="00DB55C3" w:rsidRPr="00151BD8" w14:paraId="7D71C83C" w14:textId="77777777" w:rsidTr="001542C4">
        <w:trPr>
          <w:jc w:val="center"/>
        </w:trPr>
        <w:tc>
          <w:tcPr>
            <w:tcW w:w="2605" w:type="dxa"/>
            <w:shd w:val="clear" w:color="auto" w:fill="auto"/>
          </w:tcPr>
          <w:p w14:paraId="58A7EE85" w14:textId="01CC9C01"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Resource block (RB)</w:t>
            </w:r>
          </w:p>
        </w:tc>
        <w:tc>
          <w:tcPr>
            <w:tcW w:w="5045" w:type="dxa"/>
            <w:gridSpan w:val="3"/>
            <w:shd w:val="clear" w:color="auto" w:fill="auto"/>
          </w:tcPr>
          <w:p w14:paraId="3D764640" w14:textId="21897EB9" w:rsidR="00DB55C3" w:rsidRPr="00115F19" w:rsidRDefault="00DB55C3" w:rsidP="00DB55C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12 subcarriers (180 kHz)</w:t>
            </w:r>
          </w:p>
        </w:tc>
      </w:tr>
      <w:tr w:rsidR="00DB55C3" w:rsidRPr="00151BD8" w14:paraId="0F0F69E8" w14:textId="77777777" w:rsidTr="001542C4">
        <w:trPr>
          <w:trHeight w:val="462"/>
          <w:jc w:val="center"/>
        </w:trPr>
        <w:tc>
          <w:tcPr>
            <w:tcW w:w="2605" w:type="dxa"/>
            <w:shd w:val="clear" w:color="auto" w:fill="auto"/>
          </w:tcPr>
          <w:p w14:paraId="7A1383D2" w14:textId="32CF4711"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RB allocations</w:t>
            </w:r>
          </w:p>
        </w:tc>
        <w:tc>
          <w:tcPr>
            <w:tcW w:w="5045" w:type="dxa"/>
            <w:gridSpan w:val="3"/>
            <w:shd w:val="clear" w:color="auto" w:fill="auto"/>
          </w:tcPr>
          <w:p w14:paraId="59B4FB09" w14:textId="54E62912" w:rsidR="00DB55C3" w:rsidRPr="00115F19" w:rsidRDefault="00DB55C3" w:rsidP="00DB55C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[1,2], [1,4], [1,8]</w:t>
            </w:r>
          </w:p>
        </w:tc>
      </w:tr>
      <w:tr w:rsidR="00DB55C3" w:rsidRPr="00151BD8" w14:paraId="550291C9" w14:textId="77777777" w:rsidTr="001542C4">
        <w:trPr>
          <w:trHeight w:val="462"/>
          <w:jc w:val="center"/>
        </w:trPr>
        <w:tc>
          <w:tcPr>
            <w:tcW w:w="2605" w:type="dxa"/>
            <w:shd w:val="clear" w:color="auto" w:fill="auto"/>
          </w:tcPr>
          <w:p w14:paraId="5B374989" w14:textId="1CC285D6"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Channel</w:t>
            </w:r>
          </w:p>
        </w:tc>
        <w:tc>
          <w:tcPr>
            <w:tcW w:w="5045" w:type="dxa"/>
            <w:gridSpan w:val="3"/>
            <w:shd w:val="clear" w:color="auto" w:fill="auto"/>
          </w:tcPr>
          <w:p w14:paraId="730D0194" w14:textId="2F730929" w:rsidR="00DB55C3" w:rsidRPr="00115F19" w:rsidRDefault="00DB55C3" w:rsidP="00FB3EBB">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TDL</w:t>
            </w:r>
            <w:r w:rsidR="00FB3EBB" w:rsidRPr="00115F19">
              <w:rPr>
                <w:rFonts w:ascii="Times New Roman" w:hAnsi="Times New Roman" w:cs="Times New Roman"/>
                <w:lang w:eastAsia="x-none"/>
              </w:rPr>
              <w:t>-C with 11 Hz Doppler and 1000 or 300 ns delay spread</w:t>
            </w:r>
          </w:p>
        </w:tc>
      </w:tr>
      <w:tr w:rsidR="00DB55C3" w:rsidRPr="00151BD8" w14:paraId="24F033D3" w14:textId="77777777" w:rsidTr="001542C4">
        <w:trPr>
          <w:trHeight w:val="462"/>
          <w:jc w:val="center"/>
        </w:trPr>
        <w:tc>
          <w:tcPr>
            <w:tcW w:w="2605" w:type="dxa"/>
            <w:shd w:val="clear" w:color="auto" w:fill="auto"/>
          </w:tcPr>
          <w:p w14:paraId="2EE108AE" w14:textId="0DAA1B30"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Modulation</w:t>
            </w:r>
          </w:p>
        </w:tc>
        <w:tc>
          <w:tcPr>
            <w:tcW w:w="5045" w:type="dxa"/>
            <w:gridSpan w:val="3"/>
            <w:shd w:val="clear" w:color="auto" w:fill="auto"/>
          </w:tcPr>
          <w:p w14:paraId="0A16BA28" w14:textId="04104C49" w:rsidR="00DB55C3" w:rsidRPr="00115F19" w:rsidRDefault="00FB3EBB" w:rsidP="00DB55C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QPSK and DCM</w:t>
            </w:r>
          </w:p>
        </w:tc>
      </w:tr>
      <w:tr w:rsidR="00203AF3" w:rsidRPr="00151BD8" w14:paraId="4F99FC54" w14:textId="77777777" w:rsidTr="001542C4">
        <w:trPr>
          <w:trHeight w:val="462"/>
          <w:jc w:val="center"/>
        </w:trPr>
        <w:tc>
          <w:tcPr>
            <w:tcW w:w="2605" w:type="dxa"/>
            <w:shd w:val="clear" w:color="auto" w:fill="auto"/>
          </w:tcPr>
          <w:p w14:paraId="36D7555A" w14:textId="4BC20D4D" w:rsidR="00203AF3" w:rsidRPr="00151BD8" w:rsidRDefault="00203AF3" w:rsidP="001542C4">
            <w:pPr>
              <w:jc w:val="center"/>
              <w:rPr>
                <w:rFonts w:ascii="Times New Roman" w:hAnsi="Times New Roman" w:cs="Times New Roman"/>
                <w:b/>
              </w:rPr>
            </w:pPr>
            <w:r w:rsidRPr="00DB55C3">
              <w:rPr>
                <w:rFonts w:ascii="Times New Roman" w:hAnsi="Times New Roman" w:cs="Times New Roman"/>
                <w:b/>
              </w:rPr>
              <w:t>Cod</w:t>
            </w:r>
            <w:r w:rsidR="001542C4">
              <w:rPr>
                <w:rFonts w:ascii="Times New Roman" w:hAnsi="Times New Roman" w:cs="Times New Roman"/>
                <w:b/>
              </w:rPr>
              <w:t>ing</w:t>
            </w:r>
            <w:r w:rsidRPr="00DB55C3">
              <w:rPr>
                <w:rFonts w:ascii="Times New Roman" w:hAnsi="Times New Roman" w:cs="Times New Roman"/>
                <w:b/>
              </w:rPr>
              <w:t xml:space="preserve"> rate</w:t>
            </w:r>
          </w:p>
        </w:tc>
        <w:tc>
          <w:tcPr>
            <w:tcW w:w="1385" w:type="dxa"/>
            <w:shd w:val="clear" w:color="auto" w:fill="auto"/>
          </w:tcPr>
          <w:p w14:paraId="482AFB0E" w14:textId="10066568" w:rsidR="00203AF3" w:rsidRPr="00115F19" w:rsidRDefault="00203AF3" w:rsidP="00203AF3">
            <w:pPr>
              <w:jc w:val="center"/>
              <w:rPr>
                <w:rFonts w:ascii="Times New Roman" w:hAnsi="Times New Roman" w:cs="Times New Roman"/>
                <w:lang w:eastAsia="x-none"/>
              </w:rPr>
            </w:pPr>
            <w:r w:rsidRPr="00115F19">
              <w:rPr>
                <w:rFonts w:ascii="Times New Roman" w:hAnsi="Times New Roman" w:cs="Times New Roman"/>
                <w:lang w:eastAsia="x-none"/>
              </w:rPr>
              <w:t>1/2</w:t>
            </w:r>
          </w:p>
        </w:tc>
        <w:tc>
          <w:tcPr>
            <w:tcW w:w="1830" w:type="dxa"/>
            <w:shd w:val="clear" w:color="auto" w:fill="auto"/>
          </w:tcPr>
          <w:p w14:paraId="33EE1FC1" w14:textId="478DF001" w:rsidR="00203AF3" w:rsidRPr="00115F19" w:rsidRDefault="00203AF3" w:rsidP="00DB55C3">
            <w:pPr>
              <w:jc w:val="center"/>
              <w:rPr>
                <w:rFonts w:ascii="Times New Roman" w:hAnsi="Times New Roman" w:cs="Times New Roman"/>
                <w:lang w:eastAsia="x-none"/>
              </w:rPr>
            </w:pPr>
            <w:r w:rsidRPr="00115F19">
              <w:rPr>
                <w:rFonts w:ascii="Times New Roman" w:hAnsi="Times New Roman" w:cs="Times New Roman"/>
                <w:lang w:eastAsia="x-none"/>
              </w:rPr>
              <w:t>3/4</w:t>
            </w:r>
          </w:p>
        </w:tc>
        <w:tc>
          <w:tcPr>
            <w:tcW w:w="1830" w:type="dxa"/>
            <w:shd w:val="clear" w:color="auto" w:fill="auto"/>
          </w:tcPr>
          <w:p w14:paraId="7DF232F6" w14:textId="026E9AA9" w:rsidR="00203AF3" w:rsidRPr="00115F19" w:rsidRDefault="00203AF3" w:rsidP="00DB55C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5/6</w:t>
            </w:r>
          </w:p>
        </w:tc>
      </w:tr>
      <w:tr w:rsidR="00203AF3" w:rsidRPr="00151BD8" w14:paraId="59184D18" w14:textId="77777777" w:rsidTr="001542C4">
        <w:trPr>
          <w:trHeight w:val="462"/>
          <w:jc w:val="center"/>
        </w:trPr>
        <w:tc>
          <w:tcPr>
            <w:tcW w:w="2605" w:type="dxa"/>
            <w:shd w:val="clear" w:color="auto" w:fill="auto"/>
          </w:tcPr>
          <w:p w14:paraId="63B06C55" w14:textId="2C33A181" w:rsidR="00203AF3" w:rsidRPr="00DB55C3" w:rsidRDefault="00945411" w:rsidP="00945411">
            <w:pPr>
              <w:jc w:val="center"/>
              <w:rPr>
                <w:rFonts w:ascii="Times New Roman" w:hAnsi="Times New Roman" w:cs="Times New Roman"/>
                <w:b/>
              </w:rPr>
            </w:pPr>
            <w:r w:rsidRPr="00945411">
              <w:rPr>
                <w:rFonts w:ascii="Times New Roman" w:hAnsi="Times New Roman" w:cs="Times New Roman"/>
                <w:b/>
              </w:rPr>
              <w:lastRenderedPageBreak/>
              <w:t>Info. block length (</w:t>
            </w:r>
            <w:r>
              <w:rPr>
                <w:rFonts w:ascii="Times New Roman" w:hAnsi="Times New Roman" w:cs="Times New Roman"/>
                <w:b/>
              </w:rPr>
              <w:t>B</w:t>
            </w:r>
            <w:r w:rsidRPr="00945411">
              <w:rPr>
                <w:rFonts w:ascii="Times New Roman" w:hAnsi="Times New Roman" w:cs="Times New Roman"/>
                <w:b/>
              </w:rPr>
              <w:t>its)</w:t>
            </w:r>
          </w:p>
        </w:tc>
        <w:tc>
          <w:tcPr>
            <w:tcW w:w="1385" w:type="dxa"/>
            <w:shd w:val="clear" w:color="auto" w:fill="auto"/>
          </w:tcPr>
          <w:p w14:paraId="446C23E9" w14:textId="2B7DC7CF" w:rsidR="00203AF3" w:rsidRPr="00115F19" w:rsidRDefault="00203AF3" w:rsidP="00945411">
            <w:pPr>
              <w:jc w:val="center"/>
              <w:rPr>
                <w:rFonts w:ascii="Times New Roman" w:hAnsi="Times New Roman" w:cs="Times New Roman"/>
                <w:lang w:eastAsia="x-none"/>
              </w:rPr>
            </w:pPr>
            <w:r w:rsidRPr="00115F19">
              <w:rPr>
                <w:rFonts w:ascii="Times New Roman" w:hAnsi="Times New Roman" w:cs="Times New Roman"/>
                <w:lang w:eastAsia="x-none"/>
              </w:rPr>
              <w:t xml:space="preserve">336 </w:t>
            </w:r>
          </w:p>
        </w:tc>
        <w:tc>
          <w:tcPr>
            <w:tcW w:w="1830" w:type="dxa"/>
            <w:shd w:val="clear" w:color="auto" w:fill="auto"/>
          </w:tcPr>
          <w:p w14:paraId="03AA8D8C" w14:textId="13671E5A" w:rsidR="00203AF3" w:rsidRPr="00115F19" w:rsidRDefault="00203AF3" w:rsidP="00945411">
            <w:pPr>
              <w:jc w:val="center"/>
              <w:rPr>
                <w:rFonts w:ascii="Times New Roman" w:hAnsi="Times New Roman" w:cs="Times New Roman"/>
                <w:lang w:eastAsia="x-none"/>
              </w:rPr>
            </w:pPr>
            <w:r w:rsidRPr="00115F19">
              <w:rPr>
                <w:rFonts w:ascii="Times New Roman" w:hAnsi="Times New Roman" w:cs="Times New Roman"/>
                <w:lang w:eastAsia="x-none"/>
              </w:rPr>
              <w:t>504</w:t>
            </w:r>
          </w:p>
        </w:tc>
        <w:tc>
          <w:tcPr>
            <w:tcW w:w="1830" w:type="dxa"/>
            <w:shd w:val="clear" w:color="auto" w:fill="auto"/>
          </w:tcPr>
          <w:p w14:paraId="0238D38C" w14:textId="7604277A" w:rsidR="00203AF3" w:rsidRPr="00115F19" w:rsidRDefault="00203AF3" w:rsidP="00945411">
            <w:pPr>
              <w:jc w:val="center"/>
              <w:rPr>
                <w:rFonts w:ascii="Times New Roman" w:hAnsi="Times New Roman" w:cs="Times New Roman"/>
                <w:lang w:eastAsia="x-none"/>
              </w:rPr>
            </w:pPr>
            <w:r w:rsidRPr="00115F19">
              <w:rPr>
                <w:rFonts w:ascii="Times New Roman" w:hAnsi="Times New Roman" w:cs="Times New Roman"/>
                <w:lang w:eastAsia="x-none"/>
              </w:rPr>
              <w:t>560</w:t>
            </w:r>
          </w:p>
        </w:tc>
      </w:tr>
      <w:tr w:rsidR="00203AF3" w:rsidRPr="00151BD8" w14:paraId="6BA6AF57" w14:textId="77777777" w:rsidTr="001542C4">
        <w:trPr>
          <w:trHeight w:val="462"/>
          <w:jc w:val="center"/>
        </w:trPr>
        <w:tc>
          <w:tcPr>
            <w:tcW w:w="2605" w:type="dxa"/>
            <w:shd w:val="clear" w:color="auto" w:fill="auto"/>
          </w:tcPr>
          <w:p w14:paraId="57ABFD00" w14:textId="77777777" w:rsidR="00203AF3" w:rsidRPr="00151BD8" w:rsidRDefault="00203AF3" w:rsidP="008E6082">
            <w:pPr>
              <w:jc w:val="center"/>
              <w:rPr>
                <w:rFonts w:ascii="Times New Roman" w:hAnsi="Times New Roman" w:cs="Times New Roman"/>
                <w:b/>
              </w:rPr>
            </w:pPr>
            <w:r w:rsidRPr="00DB55C3">
              <w:rPr>
                <w:rFonts w:ascii="Times New Roman" w:hAnsi="Times New Roman" w:cs="Times New Roman"/>
                <w:b/>
              </w:rPr>
              <w:t>Coding scheme</w:t>
            </w:r>
          </w:p>
        </w:tc>
        <w:tc>
          <w:tcPr>
            <w:tcW w:w="5045" w:type="dxa"/>
            <w:gridSpan w:val="3"/>
            <w:shd w:val="clear" w:color="auto" w:fill="auto"/>
          </w:tcPr>
          <w:p w14:paraId="7C15CEAD" w14:textId="77777777" w:rsidR="00203AF3" w:rsidRPr="00115F19" w:rsidRDefault="00203AF3" w:rsidP="008E6082">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Turbo</w:t>
            </w:r>
          </w:p>
        </w:tc>
      </w:tr>
      <w:tr w:rsidR="00203AF3" w:rsidRPr="00151BD8" w14:paraId="2D1D1B86" w14:textId="77777777" w:rsidTr="001542C4">
        <w:trPr>
          <w:trHeight w:val="462"/>
          <w:jc w:val="center"/>
        </w:trPr>
        <w:tc>
          <w:tcPr>
            <w:tcW w:w="2605" w:type="dxa"/>
            <w:shd w:val="clear" w:color="auto" w:fill="auto"/>
          </w:tcPr>
          <w:p w14:paraId="4F5375CF" w14:textId="49947F1F" w:rsidR="00203AF3" w:rsidRPr="00151BD8" w:rsidRDefault="00203AF3" w:rsidP="00203AF3">
            <w:pPr>
              <w:jc w:val="center"/>
              <w:rPr>
                <w:rFonts w:ascii="Times New Roman" w:hAnsi="Times New Roman" w:cs="Times New Roman"/>
                <w:b/>
              </w:rPr>
            </w:pPr>
            <w:r w:rsidRPr="00DB55C3">
              <w:rPr>
                <w:rFonts w:ascii="Times New Roman" w:hAnsi="Times New Roman" w:cs="Times New Roman"/>
                <w:b/>
              </w:rPr>
              <w:t>Decoding algorithm</w:t>
            </w:r>
          </w:p>
        </w:tc>
        <w:tc>
          <w:tcPr>
            <w:tcW w:w="5045" w:type="dxa"/>
            <w:gridSpan w:val="3"/>
            <w:shd w:val="clear" w:color="auto" w:fill="auto"/>
          </w:tcPr>
          <w:p w14:paraId="4FDB5A1E" w14:textId="60DDB701" w:rsidR="00203AF3" w:rsidRPr="00115F19" w:rsidRDefault="00203AF3" w:rsidP="00203AF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Max-log-MAP</w:t>
            </w:r>
          </w:p>
        </w:tc>
      </w:tr>
    </w:tbl>
    <w:p w14:paraId="11902936" w14:textId="72448111" w:rsidR="00CC319B" w:rsidRPr="0095768D" w:rsidRDefault="009F70A9" w:rsidP="008B5196">
      <w:pPr>
        <w:pStyle w:val="ListParagraph"/>
        <w:spacing w:before="120" w:after="200" w:line="276" w:lineRule="auto"/>
        <w:ind w:left="357"/>
        <w:jc w:val="both"/>
        <w:rPr>
          <w:lang w:val="en-GB" w:eastAsia="x-none"/>
        </w:rPr>
      </w:pPr>
      <w:r w:rsidRPr="00151BD8">
        <w:rPr>
          <w:rFonts w:ascii="Times New Roman" w:eastAsia="Malgun Gothic" w:hAnsi="Times New Roman" w:cs="Times New Roman"/>
        </w:rPr>
        <w:t xml:space="preserve"> </w:t>
      </w:r>
    </w:p>
    <w:sectPr w:rsidR="00CC319B" w:rsidRPr="0095768D" w:rsidSect="00E4622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12D9F" w14:textId="77777777" w:rsidR="00A62AC8" w:rsidRDefault="00A62AC8">
      <w:r>
        <w:separator/>
      </w:r>
    </w:p>
  </w:endnote>
  <w:endnote w:type="continuationSeparator" w:id="0">
    <w:p w14:paraId="0457F698" w14:textId="77777777" w:rsidR="00A62AC8" w:rsidRDefault="00A62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B4BC8" w14:textId="77777777" w:rsidR="00EF0E71" w:rsidRDefault="00EF0E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624C2" w14:textId="77777777" w:rsidR="00EF0E71" w:rsidRDefault="00EF0E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B3B64" w14:textId="77777777" w:rsidR="00EF0E71" w:rsidRDefault="00EF0E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B72ED" w14:textId="77777777" w:rsidR="00A62AC8" w:rsidRDefault="00A62AC8">
      <w:r>
        <w:separator/>
      </w:r>
    </w:p>
  </w:footnote>
  <w:footnote w:type="continuationSeparator" w:id="0">
    <w:p w14:paraId="2B52FF3E" w14:textId="77777777" w:rsidR="00A62AC8" w:rsidRDefault="00A62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42E66" w14:textId="77777777" w:rsidR="00EF0E71" w:rsidRDefault="00EF0E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F1204" w14:textId="77777777" w:rsidR="00EF0E71" w:rsidRDefault="00EF0E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EB9F5" w14:textId="77777777" w:rsidR="00EF0E71" w:rsidRDefault="00EF0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0680D"/>
    <w:multiLevelType w:val="hybridMultilevel"/>
    <w:tmpl w:val="2376C678"/>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1" w15:restartNumberingAfterBreak="0">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4059DD"/>
    <w:multiLevelType w:val="multilevel"/>
    <w:tmpl w:val="76D66A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655A6E"/>
    <w:multiLevelType w:val="hybridMultilevel"/>
    <w:tmpl w:val="1EB8E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8852F1"/>
    <w:multiLevelType w:val="hybridMultilevel"/>
    <w:tmpl w:val="7654FF7C"/>
    <w:lvl w:ilvl="0" w:tplc="E466B9FE">
      <w:start w:val="1"/>
      <w:numFmt w:val="bullet"/>
      <w:lvlText w:val="–"/>
      <w:lvlJc w:val="left"/>
      <w:pPr>
        <w:tabs>
          <w:tab w:val="num" w:pos="720"/>
        </w:tabs>
        <w:ind w:left="720" w:hanging="360"/>
      </w:pPr>
      <w:rPr>
        <w:rFonts w:ascii="Times New Roman" w:hAnsi="Times New Roman" w:hint="default"/>
      </w:rPr>
    </w:lvl>
    <w:lvl w:ilvl="1" w:tplc="F8C647F6">
      <w:start w:val="1"/>
      <w:numFmt w:val="bullet"/>
      <w:lvlText w:val="–"/>
      <w:lvlJc w:val="left"/>
      <w:pPr>
        <w:tabs>
          <w:tab w:val="num" w:pos="1440"/>
        </w:tabs>
        <w:ind w:left="1440" w:hanging="360"/>
      </w:pPr>
      <w:rPr>
        <w:rFonts w:ascii="Times New Roman" w:hAnsi="Times New Roman" w:hint="default"/>
      </w:rPr>
    </w:lvl>
    <w:lvl w:ilvl="2" w:tplc="24320AC0">
      <w:start w:val="56"/>
      <w:numFmt w:val="bullet"/>
      <w:lvlText w:val="•"/>
      <w:lvlJc w:val="left"/>
      <w:pPr>
        <w:tabs>
          <w:tab w:val="num" w:pos="2160"/>
        </w:tabs>
        <w:ind w:left="2160" w:hanging="360"/>
      </w:pPr>
      <w:rPr>
        <w:rFonts w:ascii="Times New Roman" w:hAnsi="Times New Roman" w:hint="default"/>
      </w:rPr>
    </w:lvl>
    <w:lvl w:ilvl="3" w:tplc="A63601B8" w:tentative="1">
      <w:start w:val="1"/>
      <w:numFmt w:val="bullet"/>
      <w:lvlText w:val="–"/>
      <w:lvlJc w:val="left"/>
      <w:pPr>
        <w:tabs>
          <w:tab w:val="num" w:pos="2880"/>
        </w:tabs>
        <w:ind w:left="2880" w:hanging="360"/>
      </w:pPr>
      <w:rPr>
        <w:rFonts w:ascii="Times New Roman" w:hAnsi="Times New Roman" w:hint="default"/>
      </w:rPr>
    </w:lvl>
    <w:lvl w:ilvl="4" w:tplc="5FBC12E4" w:tentative="1">
      <w:start w:val="1"/>
      <w:numFmt w:val="bullet"/>
      <w:lvlText w:val="–"/>
      <w:lvlJc w:val="left"/>
      <w:pPr>
        <w:tabs>
          <w:tab w:val="num" w:pos="3600"/>
        </w:tabs>
        <w:ind w:left="3600" w:hanging="360"/>
      </w:pPr>
      <w:rPr>
        <w:rFonts w:ascii="Times New Roman" w:hAnsi="Times New Roman" w:hint="default"/>
      </w:rPr>
    </w:lvl>
    <w:lvl w:ilvl="5" w:tplc="09C87CD0" w:tentative="1">
      <w:start w:val="1"/>
      <w:numFmt w:val="bullet"/>
      <w:lvlText w:val="–"/>
      <w:lvlJc w:val="left"/>
      <w:pPr>
        <w:tabs>
          <w:tab w:val="num" w:pos="4320"/>
        </w:tabs>
        <w:ind w:left="4320" w:hanging="360"/>
      </w:pPr>
      <w:rPr>
        <w:rFonts w:ascii="Times New Roman" w:hAnsi="Times New Roman" w:hint="default"/>
      </w:rPr>
    </w:lvl>
    <w:lvl w:ilvl="6" w:tplc="95427328" w:tentative="1">
      <w:start w:val="1"/>
      <w:numFmt w:val="bullet"/>
      <w:lvlText w:val="–"/>
      <w:lvlJc w:val="left"/>
      <w:pPr>
        <w:tabs>
          <w:tab w:val="num" w:pos="5040"/>
        </w:tabs>
        <w:ind w:left="5040" w:hanging="360"/>
      </w:pPr>
      <w:rPr>
        <w:rFonts w:ascii="Times New Roman" w:hAnsi="Times New Roman" w:hint="default"/>
      </w:rPr>
    </w:lvl>
    <w:lvl w:ilvl="7" w:tplc="60DEBBE0" w:tentative="1">
      <w:start w:val="1"/>
      <w:numFmt w:val="bullet"/>
      <w:lvlText w:val="–"/>
      <w:lvlJc w:val="left"/>
      <w:pPr>
        <w:tabs>
          <w:tab w:val="num" w:pos="5760"/>
        </w:tabs>
        <w:ind w:left="5760" w:hanging="360"/>
      </w:pPr>
      <w:rPr>
        <w:rFonts w:ascii="Times New Roman" w:hAnsi="Times New Roman" w:hint="default"/>
      </w:rPr>
    </w:lvl>
    <w:lvl w:ilvl="8" w:tplc="14E294D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BA658E5"/>
    <w:multiLevelType w:val="hybridMultilevel"/>
    <w:tmpl w:val="3776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FC4947"/>
    <w:multiLevelType w:val="hybridMultilevel"/>
    <w:tmpl w:val="55C4AA1A"/>
    <w:lvl w:ilvl="0" w:tplc="A7889DB4">
      <w:start w:val="1"/>
      <w:numFmt w:val="decimal"/>
      <w:lvlText w:val="[%1]"/>
      <w:lvlJc w:val="left"/>
      <w:pPr>
        <w:ind w:left="420" w:hanging="420"/>
      </w:pPr>
      <w:rPr>
        <w:rFonts w:ascii="Times New Roman" w:hAnsi="Times New Roman" w:cs="Times New Roman" w:hint="default"/>
        <w:b w:val="0"/>
        <w:sz w:val="21"/>
        <w:szCs w:val="24"/>
      </w:rPr>
    </w:lvl>
    <w:lvl w:ilvl="1" w:tplc="270C43B2">
      <w:start w:val="6"/>
      <w:numFmt w:val="decimal"/>
      <w:lvlText w:val="[%2]"/>
      <w:lvlJc w:val="left"/>
      <w:pPr>
        <w:ind w:left="420" w:hanging="420"/>
      </w:pPr>
      <w:rPr>
        <w:rFonts w:ascii="Times New Roman" w:hAnsi="Times New Roman" w:cs="Times New Roman" w:hint="default"/>
        <w:b w:val="0"/>
        <w:sz w:val="21"/>
        <w:szCs w:val="24"/>
      </w:rPr>
    </w:lvl>
    <w:lvl w:ilvl="2" w:tplc="D4E85AF2">
      <w:start w:val="2"/>
      <w:numFmt w:val="decimal"/>
      <w:lvlText w:val="[%3]"/>
      <w:lvlJc w:val="left"/>
      <w:pPr>
        <w:ind w:left="840" w:hanging="420"/>
      </w:pPr>
      <w:rPr>
        <w:rFonts w:ascii="Times New Roman" w:hAnsi="Times New Roman" w:cs="Times New Roman" w:hint="default"/>
        <w:b w:val="0"/>
        <w:sz w:val="21"/>
        <w:szCs w:val="24"/>
      </w:r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10" w15:restartNumberingAfterBreak="0">
    <w:nsid w:val="4F0823C6"/>
    <w:multiLevelType w:val="hybridMultilevel"/>
    <w:tmpl w:val="42483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2325F0"/>
    <w:multiLevelType w:val="hybridMultilevel"/>
    <w:tmpl w:val="4DD42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E6640CC"/>
    <w:multiLevelType w:val="hybridMultilevel"/>
    <w:tmpl w:val="41C20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B10B29"/>
    <w:multiLevelType w:val="hybridMultilevel"/>
    <w:tmpl w:val="A840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8D7B88"/>
    <w:multiLevelType w:val="hybridMultilevel"/>
    <w:tmpl w:val="B1488904"/>
    <w:lvl w:ilvl="0" w:tplc="04090001">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ADC5101"/>
    <w:multiLevelType w:val="hybridMultilevel"/>
    <w:tmpl w:val="98AED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826DF1"/>
    <w:multiLevelType w:val="hybridMultilevel"/>
    <w:tmpl w:val="170C9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712F7F"/>
    <w:multiLevelType w:val="hybridMultilevel"/>
    <w:tmpl w:val="774890BE"/>
    <w:lvl w:ilvl="0" w:tplc="15828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5571D5"/>
    <w:multiLevelType w:val="hybridMultilevel"/>
    <w:tmpl w:val="7D965E94"/>
    <w:lvl w:ilvl="0" w:tplc="D9702320">
      <w:start w:val="1"/>
      <w:numFmt w:val="bullet"/>
      <w:lvlText w:val="•"/>
      <w:lvlJc w:val="left"/>
      <w:pPr>
        <w:tabs>
          <w:tab w:val="num" w:pos="720"/>
        </w:tabs>
        <w:ind w:left="720" w:hanging="360"/>
      </w:pPr>
      <w:rPr>
        <w:rFonts w:ascii="Times New Roman" w:hAnsi="Times New Roman" w:hint="default"/>
      </w:rPr>
    </w:lvl>
    <w:lvl w:ilvl="1" w:tplc="00E8FAEA">
      <w:start w:val="56"/>
      <w:numFmt w:val="bullet"/>
      <w:lvlText w:val="–"/>
      <w:lvlJc w:val="left"/>
      <w:pPr>
        <w:tabs>
          <w:tab w:val="num" w:pos="1440"/>
        </w:tabs>
        <w:ind w:left="1440" w:hanging="360"/>
      </w:pPr>
      <w:rPr>
        <w:rFonts w:ascii="Times New Roman" w:hAnsi="Times New Roman" w:hint="default"/>
      </w:rPr>
    </w:lvl>
    <w:lvl w:ilvl="2" w:tplc="6FCEAE80" w:tentative="1">
      <w:start w:val="1"/>
      <w:numFmt w:val="bullet"/>
      <w:lvlText w:val="•"/>
      <w:lvlJc w:val="left"/>
      <w:pPr>
        <w:tabs>
          <w:tab w:val="num" w:pos="2160"/>
        </w:tabs>
        <w:ind w:left="2160" w:hanging="360"/>
      </w:pPr>
      <w:rPr>
        <w:rFonts w:ascii="Times New Roman" w:hAnsi="Times New Roman" w:hint="default"/>
      </w:rPr>
    </w:lvl>
    <w:lvl w:ilvl="3" w:tplc="09E63930" w:tentative="1">
      <w:start w:val="1"/>
      <w:numFmt w:val="bullet"/>
      <w:lvlText w:val="•"/>
      <w:lvlJc w:val="left"/>
      <w:pPr>
        <w:tabs>
          <w:tab w:val="num" w:pos="2880"/>
        </w:tabs>
        <w:ind w:left="2880" w:hanging="360"/>
      </w:pPr>
      <w:rPr>
        <w:rFonts w:ascii="Times New Roman" w:hAnsi="Times New Roman" w:hint="default"/>
      </w:rPr>
    </w:lvl>
    <w:lvl w:ilvl="4" w:tplc="729A0B96" w:tentative="1">
      <w:start w:val="1"/>
      <w:numFmt w:val="bullet"/>
      <w:lvlText w:val="•"/>
      <w:lvlJc w:val="left"/>
      <w:pPr>
        <w:tabs>
          <w:tab w:val="num" w:pos="3600"/>
        </w:tabs>
        <w:ind w:left="3600" w:hanging="360"/>
      </w:pPr>
      <w:rPr>
        <w:rFonts w:ascii="Times New Roman" w:hAnsi="Times New Roman" w:hint="default"/>
      </w:rPr>
    </w:lvl>
    <w:lvl w:ilvl="5" w:tplc="D26E7318" w:tentative="1">
      <w:start w:val="1"/>
      <w:numFmt w:val="bullet"/>
      <w:lvlText w:val="•"/>
      <w:lvlJc w:val="left"/>
      <w:pPr>
        <w:tabs>
          <w:tab w:val="num" w:pos="4320"/>
        </w:tabs>
        <w:ind w:left="4320" w:hanging="360"/>
      </w:pPr>
      <w:rPr>
        <w:rFonts w:ascii="Times New Roman" w:hAnsi="Times New Roman" w:hint="default"/>
      </w:rPr>
    </w:lvl>
    <w:lvl w:ilvl="6" w:tplc="D6CCDD64" w:tentative="1">
      <w:start w:val="1"/>
      <w:numFmt w:val="bullet"/>
      <w:lvlText w:val="•"/>
      <w:lvlJc w:val="left"/>
      <w:pPr>
        <w:tabs>
          <w:tab w:val="num" w:pos="5040"/>
        </w:tabs>
        <w:ind w:left="5040" w:hanging="360"/>
      </w:pPr>
      <w:rPr>
        <w:rFonts w:ascii="Times New Roman" w:hAnsi="Times New Roman" w:hint="default"/>
      </w:rPr>
    </w:lvl>
    <w:lvl w:ilvl="7" w:tplc="E8A24D1A" w:tentative="1">
      <w:start w:val="1"/>
      <w:numFmt w:val="bullet"/>
      <w:lvlText w:val="•"/>
      <w:lvlJc w:val="left"/>
      <w:pPr>
        <w:tabs>
          <w:tab w:val="num" w:pos="5760"/>
        </w:tabs>
        <w:ind w:left="5760" w:hanging="360"/>
      </w:pPr>
      <w:rPr>
        <w:rFonts w:ascii="Times New Roman" w:hAnsi="Times New Roman" w:hint="default"/>
      </w:rPr>
    </w:lvl>
    <w:lvl w:ilvl="8" w:tplc="68003CA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11"/>
  </w:num>
  <w:num w:numId="4">
    <w:abstractNumId w:val="3"/>
  </w:num>
  <w:num w:numId="5">
    <w:abstractNumId w:val="2"/>
  </w:num>
  <w:num w:numId="6">
    <w:abstractNumId w:val="9"/>
  </w:num>
  <w:num w:numId="7">
    <w:abstractNumId w:val="17"/>
  </w:num>
  <w:num w:numId="8">
    <w:abstractNumId w:val="13"/>
  </w:num>
  <w:num w:numId="9">
    <w:abstractNumId w:val="0"/>
  </w:num>
  <w:num w:numId="10">
    <w:abstractNumId w:val="16"/>
  </w:num>
  <w:num w:numId="11">
    <w:abstractNumId w:val="7"/>
  </w:num>
  <w:num w:numId="12">
    <w:abstractNumId w:val="14"/>
  </w:num>
  <w:num w:numId="13">
    <w:abstractNumId w:val="1"/>
  </w:num>
  <w:num w:numId="14">
    <w:abstractNumId w:val="5"/>
  </w:num>
  <w:num w:numId="15">
    <w:abstractNumId w:val="12"/>
  </w:num>
  <w:num w:numId="16">
    <w:abstractNumId w:val="18"/>
  </w:num>
  <w:num w:numId="17">
    <w:abstractNumId w:val="10"/>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6"/>
  </w:num>
  <w:num w:numId="2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36B5"/>
    <w:rsid w:val="00003D85"/>
    <w:rsid w:val="000051D5"/>
    <w:rsid w:val="000065E4"/>
    <w:rsid w:val="00006CA7"/>
    <w:rsid w:val="000074C4"/>
    <w:rsid w:val="0001045A"/>
    <w:rsid w:val="000105D7"/>
    <w:rsid w:val="000126D3"/>
    <w:rsid w:val="00013363"/>
    <w:rsid w:val="00013A82"/>
    <w:rsid w:val="0001410A"/>
    <w:rsid w:val="000142F8"/>
    <w:rsid w:val="000151ED"/>
    <w:rsid w:val="00015F29"/>
    <w:rsid w:val="00016CA6"/>
    <w:rsid w:val="0001785F"/>
    <w:rsid w:val="000216E2"/>
    <w:rsid w:val="00021BCA"/>
    <w:rsid w:val="00022F39"/>
    <w:rsid w:val="00024327"/>
    <w:rsid w:val="0002447B"/>
    <w:rsid w:val="00024738"/>
    <w:rsid w:val="00024E69"/>
    <w:rsid w:val="0002501E"/>
    <w:rsid w:val="00025EA7"/>
    <w:rsid w:val="00026109"/>
    <w:rsid w:val="00026C92"/>
    <w:rsid w:val="000279E1"/>
    <w:rsid w:val="0003002E"/>
    <w:rsid w:val="00030827"/>
    <w:rsid w:val="00030C13"/>
    <w:rsid w:val="000310B8"/>
    <w:rsid w:val="000312E8"/>
    <w:rsid w:val="00031390"/>
    <w:rsid w:val="000313BF"/>
    <w:rsid w:val="000314E8"/>
    <w:rsid w:val="000333C6"/>
    <w:rsid w:val="00033A68"/>
    <w:rsid w:val="00033B92"/>
    <w:rsid w:val="000340A7"/>
    <w:rsid w:val="00034229"/>
    <w:rsid w:val="000345C3"/>
    <w:rsid w:val="000346AB"/>
    <w:rsid w:val="00034794"/>
    <w:rsid w:val="0003489E"/>
    <w:rsid w:val="0003502F"/>
    <w:rsid w:val="00035539"/>
    <w:rsid w:val="00035CBE"/>
    <w:rsid w:val="00035DFC"/>
    <w:rsid w:val="000365B0"/>
    <w:rsid w:val="00036BE5"/>
    <w:rsid w:val="00037416"/>
    <w:rsid w:val="00037E7B"/>
    <w:rsid w:val="00037F1A"/>
    <w:rsid w:val="00037F80"/>
    <w:rsid w:val="0004186D"/>
    <w:rsid w:val="00041E83"/>
    <w:rsid w:val="0004208F"/>
    <w:rsid w:val="00042864"/>
    <w:rsid w:val="000432C4"/>
    <w:rsid w:val="0004343A"/>
    <w:rsid w:val="0004383C"/>
    <w:rsid w:val="0004451E"/>
    <w:rsid w:val="000453E3"/>
    <w:rsid w:val="0004562A"/>
    <w:rsid w:val="000457EA"/>
    <w:rsid w:val="00046AB5"/>
    <w:rsid w:val="00046B36"/>
    <w:rsid w:val="00046FB9"/>
    <w:rsid w:val="0004795A"/>
    <w:rsid w:val="000519A7"/>
    <w:rsid w:val="00053648"/>
    <w:rsid w:val="000540AC"/>
    <w:rsid w:val="000540D0"/>
    <w:rsid w:val="00057CAF"/>
    <w:rsid w:val="00057DF4"/>
    <w:rsid w:val="00057F04"/>
    <w:rsid w:val="000601B8"/>
    <w:rsid w:val="000607D1"/>
    <w:rsid w:val="00061AE9"/>
    <w:rsid w:val="00061E79"/>
    <w:rsid w:val="00063BC7"/>
    <w:rsid w:val="00064C2A"/>
    <w:rsid w:val="00064E56"/>
    <w:rsid w:val="00065937"/>
    <w:rsid w:val="00065D91"/>
    <w:rsid w:val="0006636D"/>
    <w:rsid w:val="000665F4"/>
    <w:rsid w:val="0006675C"/>
    <w:rsid w:val="00067477"/>
    <w:rsid w:val="000707EE"/>
    <w:rsid w:val="00070AA8"/>
    <w:rsid w:val="00072607"/>
    <w:rsid w:val="00072669"/>
    <w:rsid w:val="0007284F"/>
    <w:rsid w:val="000737E4"/>
    <w:rsid w:val="00073D6C"/>
    <w:rsid w:val="00074AE6"/>
    <w:rsid w:val="00075883"/>
    <w:rsid w:val="00075B39"/>
    <w:rsid w:val="00075EE0"/>
    <w:rsid w:val="00076984"/>
    <w:rsid w:val="00077629"/>
    <w:rsid w:val="0007767D"/>
    <w:rsid w:val="00077938"/>
    <w:rsid w:val="000803C0"/>
    <w:rsid w:val="0008071A"/>
    <w:rsid w:val="000809E2"/>
    <w:rsid w:val="000813DE"/>
    <w:rsid w:val="000827FF"/>
    <w:rsid w:val="00083700"/>
    <w:rsid w:val="00083922"/>
    <w:rsid w:val="00083C0D"/>
    <w:rsid w:val="00084775"/>
    <w:rsid w:val="00084D58"/>
    <w:rsid w:val="00084EAD"/>
    <w:rsid w:val="000855D7"/>
    <w:rsid w:val="00085985"/>
    <w:rsid w:val="000859D3"/>
    <w:rsid w:val="00085F92"/>
    <w:rsid w:val="000877F0"/>
    <w:rsid w:val="000878CD"/>
    <w:rsid w:val="00090DBE"/>
    <w:rsid w:val="00092CF2"/>
    <w:rsid w:val="00092F1D"/>
    <w:rsid w:val="00093662"/>
    <w:rsid w:val="000940D1"/>
    <w:rsid w:val="0009431B"/>
    <w:rsid w:val="00094C9F"/>
    <w:rsid w:val="00095127"/>
    <w:rsid w:val="00095186"/>
    <w:rsid w:val="00095209"/>
    <w:rsid w:val="00095EEC"/>
    <w:rsid w:val="000961B6"/>
    <w:rsid w:val="00096880"/>
    <w:rsid w:val="00096A2D"/>
    <w:rsid w:val="00096B6D"/>
    <w:rsid w:val="00096BDF"/>
    <w:rsid w:val="00096BEA"/>
    <w:rsid w:val="0009792E"/>
    <w:rsid w:val="00097AC8"/>
    <w:rsid w:val="00097BA0"/>
    <w:rsid w:val="000A052A"/>
    <w:rsid w:val="000A123B"/>
    <w:rsid w:val="000A1846"/>
    <w:rsid w:val="000A2D07"/>
    <w:rsid w:val="000A37B2"/>
    <w:rsid w:val="000A434F"/>
    <w:rsid w:val="000A5290"/>
    <w:rsid w:val="000A63EB"/>
    <w:rsid w:val="000A6BEB"/>
    <w:rsid w:val="000A6EF9"/>
    <w:rsid w:val="000B02A2"/>
    <w:rsid w:val="000B035C"/>
    <w:rsid w:val="000B1DC7"/>
    <w:rsid w:val="000B1FB3"/>
    <w:rsid w:val="000B383F"/>
    <w:rsid w:val="000B39D1"/>
    <w:rsid w:val="000B4332"/>
    <w:rsid w:val="000B4674"/>
    <w:rsid w:val="000B4F19"/>
    <w:rsid w:val="000B548B"/>
    <w:rsid w:val="000B5BDA"/>
    <w:rsid w:val="000B5DB4"/>
    <w:rsid w:val="000B7AF7"/>
    <w:rsid w:val="000B7AFF"/>
    <w:rsid w:val="000C09E2"/>
    <w:rsid w:val="000C150C"/>
    <w:rsid w:val="000C1E13"/>
    <w:rsid w:val="000C1F0A"/>
    <w:rsid w:val="000C2157"/>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29"/>
    <w:rsid w:val="000D3B96"/>
    <w:rsid w:val="000D5936"/>
    <w:rsid w:val="000D6005"/>
    <w:rsid w:val="000D6A4A"/>
    <w:rsid w:val="000D6B31"/>
    <w:rsid w:val="000D72BA"/>
    <w:rsid w:val="000D767E"/>
    <w:rsid w:val="000D7835"/>
    <w:rsid w:val="000E1BEA"/>
    <w:rsid w:val="000E1C06"/>
    <w:rsid w:val="000E1D27"/>
    <w:rsid w:val="000E2095"/>
    <w:rsid w:val="000E3D2E"/>
    <w:rsid w:val="000E4558"/>
    <w:rsid w:val="000E5054"/>
    <w:rsid w:val="000E530D"/>
    <w:rsid w:val="000E58BA"/>
    <w:rsid w:val="000E58FC"/>
    <w:rsid w:val="000E5A23"/>
    <w:rsid w:val="000E5A43"/>
    <w:rsid w:val="000E5EBE"/>
    <w:rsid w:val="000E62B1"/>
    <w:rsid w:val="000E70FC"/>
    <w:rsid w:val="000E7BB6"/>
    <w:rsid w:val="000F20BC"/>
    <w:rsid w:val="000F2FDF"/>
    <w:rsid w:val="000F47BF"/>
    <w:rsid w:val="000F5908"/>
    <w:rsid w:val="000F59C0"/>
    <w:rsid w:val="000F5B75"/>
    <w:rsid w:val="000F5EC9"/>
    <w:rsid w:val="000F60F2"/>
    <w:rsid w:val="000F661A"/>
    <w:rsid w:val="000F683A"/>
    <w:rsid w:val="000F68BE"/>
    <w:rsid w:val="000F730D"/>
    <w:rsid w:val="000F73A0"/>
    <w:rsid w:val="000F771D"/>
    <w:rsid w:val="00100906"/>
    <w:rsid w:val="001016EA"/>
    <w:rsid w:val="00102647"/>
    <w:rsid w:val="00103DD1"/>
    <w:rsid w:val="00103E23"/>
    <w:rsid w:val="00105EFB"/>
    <w:rsid w:val="00105F1C"/>
    <w:rsid w:val="001060A6"/>
    <w:rsid w:val="0010731A"/>
    <w:rsid w:val="0010791F"/>
    <w:rsid w:val="00107A35"/>
    <w:rsid w:val="00110424"/>
    <w:rsid w:val="001104B5"/>
    <w:rsid w:val="0011095B"/>
    <w:rsid w:val="001111DE"/>
    <w:rsid w:val="001112FC"/>
    <w:rsid w:val="00111BCC"/>
    <w:rsid w:val="00114EFE"/>
    <w:rsid w:val="00115494"/>
    <w:rsid w:val="00115F19"/>
    <w:rsid w:val="0011659E"/>
    <w:rsid w:val="001174F1"/>
    <w:rsid w:val="001178C1"/>
    <w:rsid w:val="00117AE5"/>
    <w:rsid w:val="0012015D"/>
    <w:rsid w:val="001213AA"/>
    <w:rsid w:val="0012150C"/>
    <w:rsid w:val="00121B0C"/>
    <w:rsid w:val="00121D2E"/>
    <w:rsid w:val="001237FF"/>
    <w:rsid w:val="001244FE"/>
    <w:rsid w:val="00125194"/>
    <w:rsid w:val="0012574C"/>
    <w:rsid w:val="00125C3D"/>
    <w:rsid w:val="001264FC"/>
    <w:rsid w:val="00126B97"/>
    <w:rsid w:val="0013026B"/>
    <w:rsid w:val="00130D32"/>
    <w:rsid w:val="001311C6"/>
    <w:rsid w:val="00131749"/>
    <w:rsid w:val="001317EC"/>
    <w:rsid w:val="00131804"/>
    <w:rsid w:val="0013231B"/>
    <w:rsid w:val="0013285B"/>
    <w:rsid w:val="00132FB5"/>
    <w:rsid w:val="0013331B"/>
    <w:rsid w:val="001353AD"/>
    <w:rsid w:val="00135615"/>
    <w:rsid w:val="0013685A"/>
    <w:rsid w:val="00136B3D"/>
    <w:rsid w:val="0013701C"/>
    <w:rsid w:val="00140339"/>
    <w:rsid w:val="00140863"/>
    <w:rsid w:val="001421E7"/>
    <w:rsid w:val="00142267"/>
    <w:rsid w:val="00142707"/>
    <w:rsid w:val="00142CC0"/>
    <w:rsid w:val="001442B7"/>
    <w:rsid w:val="0014485A"/>
    <w:rsid w:val="001456CF"/>
    <w:rsid w:val="00145863"/>
    <w:rsid w:val="001462CB"/>
    <w:rsid w:val="00146FEF"/>
    <w:rsid w:val="0014703D"/>
    <w:rsid w:val="0014734D"/>
    <w:rsid w:val="00147809"/>
    <w:rsid w:val="001478B5"/>
    <w:rsid w:val="00150115"/>
    <w:rsid w:val="001501B9"/>
    <w:rsid w:val="001504A5"/>
    <w:rsid w:val="00150740"/>
    <w:rsid w:val="00150A3E"/>
    <w:rsid w:val="00150AE0"/>
    <w:rsid w:val="00151475"/>
    <w:rsid w:val="0015163E"/>
    <w:rsid w:val="00151BD8"/>
    <w:rsid w:val="00151D3F"/>
    <w:rsid w:val="00151E73"/>
    <w:rsid w:val="0015289E"/>
    <w:rsid w:val="00152D3B"/>
    <w:rsid w:val="001542C4"/>
    <w:rsid w:val="00154359"/>
    <w:rsid w:val="001549BF"/>
    <w:rsid w:val="00154EA8"/>
    <w:rsid w:val="00155C30"/>
    <w:rsid w:val="00155C94"/>
    <w:rsid w:val="001568E5"/>
    <w:rsid w:val="00156D3B"/>
    <w:rsid w:val="00157A29"/>
    <w:rsid w:val="00160B52"/>
    <w:rsid w:val="00161D82"/>
    <w:rsid w:val="0016289D"/>
    <w:rsid w:val="001629AE"/>
    <w:rsid w:val="0016305A"/>
    <w:rsid w:val="001632F8"/>
    <w:rsid w:val="00163452"/>
    <w:rsid w:val="001636CF"/>
    <w:rsid w:val="00163E97"/>
    <w:rsid w:val="001641CB"/>
    <w:rsid w:val="00164A79"/>
    <w:rsid w:val="0016515E"/>
    <w:rsid w:val="001651E6"/>
    <w:rsid w:val="001654C4"/>
    <w:rsid w:val="001659D2"/>
    <w:rsid w:val="00165C1C"/>
    <w:rsid w:val="00166F3E"/>
    <w:rsid w:val="00167309"/>
    <w:rsid w:val="00170874"/>
    <w:rsid w:val="00171239"/>
    <w:rsid w:val="00171EB6"/>
    <w:rsid w:val="0017357C"/>
    <w:rsid w:val="00173AAA"/>
    <w:rsid w:val="0017409C"/>
    <w:rsid w:val="001753A2"/>
    <w:rsid w:val="0017576E"/>
    <w:rsid w:val="0017586F"/>
    <w:rsid w:val="00176371"/>
    <w:rsid w:val="0017680C"/>
    <w:rsid w:val="001769BC"/>
    <w:rsid w:val="001779D4"/>
    <w:rsid w:val="00177EDE"/>
    <w:rsid w:val="00177F47"/>
    <w:rsid w:val="001812AA"/>
    <w:rsid w:val="00181803"/>
    <w:rsid w:val="00182244"/>
    <w:rsid w:val="0018254D"/>
    <w:rsid w:val="00183826"/>
    <w:rsid w:val="00183CB6"/>
    <w:rsid w:val="00184726"/>
    <w:rsid w:val="00185006"/>
    <w:rsid w:val="001858B4"/>
    <w:rsid w:val="00185919"/>
    <w:rsid w:val="00186138"/>
    <w:rsid w:val="0018785B"/>
    <w:rsid w:val="00187E0F"/>
    <w:rsid w:val="0019042B"/>
    <w:rsid w:val="00190DA7"/>
    <w:rsid w:val="001916C2"/>
    <w:rsid w:val="00192853"/>
    <w:rsid w:val="00193749"/>
    <w:rsid w:val="001944A5"/>
    <w:rsid w:val="00195872"/>
    <w:rsid w:val="001965ED"/>
    <w:rsid w:val="00196D15"/>
    <w:rsid w:val="001A0592"/>
    <w:rsid w:val="001A06CF"/>
    <w:rsid w:val="001A0F8C"/>
    <w:rsid w:val="001A10DD"/>
    <w:rsid w:val="001A1225"/>
    <w:rsid w:val="001A16CB"/>
    <w:rsid w:val="001A1EAE"/>
    <w:rsid w:val="001A229C"/>
    <w:rsid w:val="001A22EE"/>
    <w:rsid w:val="001A2D1C"/>
    <w:rsid w:val="001A3443"/>
    <w:rsid w:val="001A4AE6"/>
    <w:rsid w:val="001A570B"/>
    <w:rsid w:val="001A66C0"/>
    <w:rsid w:val="001A79DB"/>
    <w:rsid w:val="001B0137"/>
    <w:rsid w:val="001B1B06"/>
    <w:rsid w:val="001B1F0F"/>
    <w:rsid w:val="001B3B88"/>
    <w:rsid w:val="001B4EC4"/>
    <w:rsid w:val="001B4F57"/>
    <w:rsid w:val="001B6227"/>
    <w:rsid w:val="001C050A"/>
    <w:rsid w:val="001C10A9"/>
    <w:rsid w:val="001C17E9"/>
    <w:rsid w:val="001C21F8"/>
    <w:rsid w:val="001C2C7B"/>
    <w:rsid w:val="001C2D2D"/>
    <w:rsid w:val="001C2D4B"/>
    <w:rsid w:val="001C34D4"/>
    <w:rsid w:val="001C3B69"/>
    <w:rsid w:val="001C4865"/>
    <w:rsid w:val="001C4EBA"/>
    <w:rsid w:val="001C6987"/>
    <w:rsid w:val="001D0422"/>
    <w:rsid w:val="001D1CF3"/>
    <w:rsid w:val="001D22B6"/>
    <w:rsid w:val="001D3174"/>
    <w:rsid w:val="001D34A0"/>
    <w:rsid w:val="001D45BA"/>
    <w:rsid w:val="001D4C26"/>
    <w:rsid w:val="001D6325"/>
    <w:rsid w:val="001D6606"/>
    <w:rsid w:val="001D6C6C"/>
    <w:rsid w:val="001D7ED8"/>
    <w:rsid w:val="001E03E1"/>
    <w:rsid w:val="001E0630"/>
    <w:rsid w:val="001E180A"/>
    <w:rsid w:val="001E1B36"/>
    <w:rsid w:val="001E2168"/>
    <w:rsid w:val="001E2E28"/>
    <w:rsid w:val="001E322F"/>
    <w:rsid w:val="001E3A19"/>
    <w:rsid w:val="001E6217"/>
    <w:rsid w:val="001E6E77"/>
    <w:rsid w:val="001E7699"/>
    <w:rsid w:val="001F0912"/>
    <w:rsid w:val="001F19BE"/>
    <w:rsid w:val="001F2B7E"/>
    <w:rsid w:val="001F323F"/>
    <w:rsid w:val="001F3716"/>
    <w:rsid w:val="001F412E"/>
    <w:rsid w:val="001F4490"/>
    <w:rsid w:val="001F5C89"/>
    <w:rsid w:val="001F6891"/>
    <w:rsid w:val="001F6A93"/>
    <w:rsid w:val="001F7474"/>
    <w:rsid w:val="00200004"/>
    <w:rsid w:val="002006C5"/>
    <w:rsid w:val="002007C3"/>
    <w:rsid w:val="00200F92"/>
    <w:rsid w:val="00201A11"/>
    <w:rsid w:val="002022A5"/>
    <w:rsid w:val="00202B40"/>
    <w:rsid w:val="00203833"/>
    <w:rsid w:val="00203AF3"/>
    <w:rsid w:val="00204A36"/>
    <w:rsid w:val="00204AE0"/>
    <w:rsid w:val="00205021"/>
    <w:rsid w:val="002055AE"/>
    <w:rsid w:val="00206AEB"/>
    <w:rsid w:val="00206CE0"/>
    <w:rsid w:val="00207B08"/>
    <w:rsid w:val="00210846"/>
    <w:rsid w:val="00210D54"/>
    <w:rsid w:val="00212263"/>
    <w:rsid w:val="00212EB1"/>
    <w:rsid w:val="00212F35"/>
    <w:rsid w:val="002133C4"/>
    <w:rsid w:val="00214974"/>
    <w:rsid w:val="00214DB5"/>
    <w:rsid w:val="0021514E"/>
    <w:rsid w:val="002157C0"/>
    <w:rsid w:val="00215EFA"/>
    <w:rsid w:val="002162FB"/>
    <w:rsid w:val="0021707D"/>
    <w:rsid w:val="0021767E"/>
    <w:rsid w:val="0022109A"/>
    <w:rsid w:val="002212DD"/>
    <w:rsid w:val="00221479"/>
    <w:rsid w:val="0022292E"/>
    <w:rsid w:val="00224060"/>
    <w:rsid w:val="002262A7"/>
    <w:rsid w:val="00226603"/>
    <w:rsid w:val="00226744"/>
    <w:rsid w:val="002270D6"/>
    <w:rsid w:val="0022730B"/>
    <w:rsid w:val="00230462"/>
    <w:rsid w:val="00230906"/>
    <w:rsid w:val="00230C11"/>
    <w:rsid w:val="00230D6F"/>
    <w:rsid w:val="00231BBE"/>
    <w:rsid w:val="00231DC6"/>
    <w:rsid w:val="002339E1"/>
    <w:rsid w:val="00236012"/>
    <w:rsid w:val="002369FE"/>
    <w:rsid w:val="00242686"/>
    <w:rsid w:val="00242AD5"/>
    <w:rsid w:val="00243DFA"/>
    <w:rsid w:val="00244A66"/>
    <w:rsid w:val="00245A91"/>
    <w:rsid w:val="00246C73"/>
    <w:rsid w:val="002471A3"/>
    <w:rsid w:val="0024737D"/>
    <w:rsid w:val="002478AE"/>
    <w:rsid w:val="00250915"/>
    <w:rsid w:val="00250AA2"/>
    <w:rsid w:val="00252EE2"/>
    <w:rsid w:val="002534EF"/>
    <w:rsid w:val="0025350F"/>
    <w:rsid w:val="00254425"/>
    <w:rsid w:val="0025486C"/>
    <w:rsid w:val="002559F5"/>
    <w:rsid w:val="002570CB"/>
    <w:rsid w:val="0025726E"/>
    <w:rsid w:val="00261BB1"/>
    <w:rsid w:val="002629DE"/>
    <w:rsid w:val="002630CF"/>
    <w:rsid w:val="00263214"/>
    <w:rsid w:val="002644DD"/>
    <w:rsid w:val="0026505D"/>
    <w:rsid w:val="00265369"/>
    <w:rsid w:val="00267B86"/>
    <w:rsid w:val="00270C19"/>
    <w:rsid w:val="002715F1"/>
    <w:rsid w:val="00271DDE"/>
    <w:rsid w:val="002720B7"/>
    <w:rsid w:val="00273B79"/>
    <w:rsid w:val="00273FDC"/>
    <w:rsid w:val="0027437A"/>
    <w:rsid w:val="002747BD"/>
    <w:rsid w:val="002749BA"/>
    <w:rsid w:val="002753B7"/>
    <w:rsid w:val="0027546F"/>
    <w:rsid w:val="00275AFE"/>
    <w:rsid w:val="00275E87"/>
    <w:rsid w:val="00275F8E"/>
    <w:rsid w:val="002768FB"/>
    <w:rsid w:val="00276A00"/>
    <w:rsid w:val="00276F35"/>
    <w:rsid w:val="00277907"/>
    <w:rsid w:val="00277A69"/>
    <w:rsid w:val="00277C4C"/>
    <w:rsid w:val="0028382D"/>
    <w:rsid w:val="00283C7D"/>
    <w:rsid w:val="002847EC"/>
    <w:rsid w:val="00284F2B"/>
    <w:rsid w:val="00286060"/>
    <w:rsid w:val="00286919"/>
    <w:rsid w:val="00287917"/>
    <w:rsid w:val="00290296"/>
    <w:rsid w:val="002917EB"/>
    <w:rsid w:val="00292168"/>
    <w:rsid w:val="0029304E"/>
    <w:rsid w:val="0029315C"/>
    <w:rsid w:val="00293422"/>
    <w:rsid w:val="00293DCD"/>
    <w:rsid w:val="00294207"/>
    <w:rsid w:val="002947FB"/>
    <w:rsid w:val="00294D71"/>
    <w:rsid w:val="00295A12"/>
    <w:rsid w:val="00295DFE"/>
    <w:rsid w:val="00297730"/>
    <w:rsid w:val="00297B42"/>
    <w:rsid w:val="002A0248"/>
    <w:rsid w:val="002A0C19"/>
    <w:rsid w:val="002A21CE"/>
    <w:rsid w:val="002A2290"/>
    <w:rsid w:val="002A239D"/>
    <w:rsid w:val="002A253C"/>
    <w:rsid w:val="002A2A36"/>
    <w:rsid w:val="002A2D8C"/>
    <w:rsid w:val="002A3468"/>
    <w:rsid w:val="002A4582"/>
    <w:rsid w:val="002A4811"/>
    <w:rsid w:val="002A4CC6"/>
    <w:rsid w:val="002A4CFD"/>
    <w:rsid w:val="002A5A79"/>
    <w:rsid w:val="002A5D0C"/>
    <w:rsid w:val="002A5E95"/>
    <w:rsid w:val="002A5F0D"/>
    <w:rsid w:val="002A79EE"/>
    <w:rsid w:val="002B0536"/>
    <w:rsid w:val="002B05C5"/>
    <w:rsid w:val="002B0D0D"/>
    <w:rsid w:val="002B1C87"/>
    <w:rsid w:val="002B2524"/>
    <w:rsid w:val="002B3146"/>
    <w:rsid w:val="002B3216"/>
    <w:rsid w:val="002B329B"/>
    <w:rsid w:val="002B3F55"/>
    <w:rsid w:val="002B4ECE"/>
    <w:rsid w:val="002B5F73"/>
    <w:rsid w:val="002B6585"/>
    <w:rsid w:val="002B6678"/>
    <w:rsid w:val="002B6C53"/>
    <w:rsid w:val="002B732F"/>
    <w:rsid w:val="002B7AE3"/>
    <w:rsid w:val="002B7F15"/>
    <w:rsid w:val="002C0132"/>
    <w:rsid w:val="002C0B58"/>
    <w:rsid w:val="002C15FC"/>
    <w:rsid w:val="002C3036"/>
    <w:rsid w:val="002C3802"/>
    <w:rsid w:val="002C4460"/>
    <w:rsid w:val="002C44EE"/>
    <w:rsid w:val="002C5178"/>
    <w:rsid w:val="002C588E"/>
    <w:rsid w:val="002C596A"/>
    <w:rsid w:val="002C6DE1"/>
    <w:rsid w:val="002C711B"/>
    <w:rsid w:val="002C738D"/>
    <w:rsid w:val="002C7AB9"/>
    <w:rsid w:val="002C7BFC"/>
    <w:rsid w:val="002D02CC"/>
    <w:rsid w:val="002D0442"/>
    <w:rsid w:val="002D095C"/>
    <w:rsid w:val="002D0A00"/>
    <w:rsid w:val="002D0B72"/>
    <w:rsid w:val="002D15A5"/>
    <w:rsid w:val="002D1704"/>
    <w:rsid w:val="002D175B"/>
    <w:rsid w:val="002D1D5F"/>
    <w:rsid w:val="002D2289"/>
    <w:rsid w:val="002D3558"/>
    <w:rsid w:val="002D3F64"/>
    <w:rsid w:val="002D4965"/>
    <w:rsid w:val="002D5EBB"/>
    <w:rsid w:val="002D69A1"/>
    <w:rsid w:val="002D767E"/>
    <w:rsid w:val="002D7902"/>
    <w:rsid w:val="002E08D4"/>
    <w:rsid w:val="002E0DF7"/>
    <w:rsid w:val="002E1EEF"/>
    <w:rsid w:val="002E319D"/>
    <w:rsid w:val="002E3518"/>
    <w:rsid w:val="002E423A"/>
    <w:rsid w:val="002E4886"/>
    <w:rsid w:val="002E4F84"/>
    <w:rsid w:val="002E5D72"/>
    <w:rsid w:val="002E6861"/>
    <w:rsid w:val="002E7609"/>
    <w:rsid w:val="002F06A8"/>
    <w:rsid w:val="002F192F"/>
    <w:rsid w:val="002F2986"/>
    <w:rsid w:val="002F2FDB"/>
    <w:rsid w:val="002F373E"/>
    <w:rsid w:val="002F462F"/>
    <w:rsid w:val="002F4D9C"/>
    <w:rsid w:val="002F6218"/>
    <w:rsid w:val="002F7E72"/>
    <w:rsid w:val="00300102"/>
    <w:rsid w:val="00301E96"/>
    <w:rsid w:val="00301EB7"/>
    <w:rsid w:val="0030384A"/>
    <w:rsid w:val="003055C4"/>
    <w:rsid w:val="00306AFC"/>
    <w:rsid w:val="003076F9"/>
    <w:rsid w:val="00311226"/>
    <w:rsid w:val="00311CA4"/>
    <w:rsid w:val="0031269E"/>
    <w:rsid w:val="00312ADD"/>
    <w:rsid w:val="00316608"/>
    <w:rsid w:val="00316C06"/>
    <w:rsid w:val="00317596"/>
    <w:rsid w:val="003178D4"/>
    <w:rsid w:val="00317AAB"/>
    <w:rsid w:val="003215C8"/>
    <w:rsid w:val="003216FC"/>
    <w:rsid w:val="0032188F"/>
    <w:rsid w:val="00322252"/>
    <w:rsid w:val="003225AA"/>
    <w:rsid w:val="00322703"/>
    <w:rsid w:val="00322D4E"/>
    <w:rsid w:val="00323935"/>
    <w:rsid w:val="00324C4C"/>
    <w:rsid w:val="00324F58"/>
    <w:rsid w:val="00325ACE"/>
    <w:rsid w:val="00326794"/>
    <w:rsid w:val="00330378"/>
    <w:rsid w:val="00330A11"/>
    <w:rsid w:val="00330E9B"/>
    <w:rsid w:val="00331BAE"/>
    <w:rsid w:val="00331D7C"/>
    <w:rsid w:val="00332AD4"/>
    <w:rsid w:val="0033346B"/>
    <w:rsid w:val="003342AE"/>
    <w:rsid w:val="00334C6B"/>
    <w:rsid w:val="00334E0C"/>
    <w:rsid w:val="00336026"/>
    <w:rsid w:val="00336BB0"/>
    <w:rsid w:val="00336F92"/>
    <w:rsid w:val="00337EE1"/>
    <w:rsid w:val="00340C60"/>
    <w:rsid w:val="00340CF7"/>
    <w:rsid w:val="0034111C"/>
    <w:rsid w:val="00341298"/>
    <w:rsid w:val="003415A5"/>
    <w:rsid w:val="00341E09"/>
    <w:rsid w:val="0034201B"/>
    <w:rsid w:val="0034253B"/>
    <w:rsid w:val="00342DD1"/>
    <w:rsid w:val="00342F9D"/>
    <w:rsid w:val="003433F5"/>
    <w:rsid w:val="00344349"/>
    <w:rsid w:val="003458E5"/>
    <w:rsid w:val="00345AD6"/>
    <w:rsid w:val="003463A6"/>
    <w:rsid w:val="00346892"/>
    <w:rsid w:val="00351317"/>
    <w:rsid w:val="00352392"/>
    <w:rsid w:val="003526EA"/>
    <w:rsid w:val="00352B82"/>
    <w:rsid w:val="00352D21"/>
    <w:rsid w:val="0035319F"/>
    <w:rsid w:val="00353AE8"/>
    <w:rsid w:val="00353BAF"/>
    <w:rsid w:val="00353D2A"/>
    <w:rsid w:val="00354BD4"/>
    <w:rsid w:val="00355EB1"/>
    <w:rsid w:val="00355ED6"/>
    <w:rsid w:val="00356F5F"/>
    <w:rsid w:val="00357810"/>
    <w:rsid w:val="00357AC8"/>
    <w:rsid w:val="00357E50"/>
    <w:rsid w:val="0036006D"/>
    <w:rsid w:val="00360219"/>
    <w:rsid w:val="00360714"/>
    <w:rsid w:val="00360972"/>
    <w:rsid w:val="00361238"/>
    <w:rsid w:val="00361804"/>
    <w:rsid w:val="003620F8"/>
    <w:rsid w:val="0036220A"/>
    <w:rsid w:val="00363552"/>
    <w:rsid w:val="00363614"/>
    <w:rsid w:val="0036430E"/>
    <w:rsid w:val="003646F3"/>
    <w:rsid w:val="00365127"/>
    <w:rsid w:val="0036570C"/>
    <w:rsid w:val="00365A80"/>
    <w:rsid w:val="00365F89"/>
    <w:rsid w:val="0036756D"/>
    <w:rsid w:val="00367988"/>
    <w:rsid w:val="00370592"/>
    <w:rsid w:val="0037094A"/>
    <w:rsid w:val="00370BF1"/>
    <w:rsid w:val="0037149D"/>
    <w:rsid w:val="00371EB0"/>
    <w:rsid w:val="00371F21"/>
    <w:rsid w:val="00372392"/>
    <w:rsid w:val="00372606"/>
    <w:rsid w:val="00372F00"/>
    <w:rsid w:val="00373C09"/>
    <w:rsid w:val="00373C1F"/>
    <w:rsid w:val="0037481C"/>
    <w:rsid w:val="00374CA5"/>
    <w:rsid w:val="00375B00"/>
    <w:rsid w:val="00376371"/>
    <w:rsid w:val="0038156A"/>
    <w:rsid w:val="00381907"/>
    <w:rsid w:val="00381E20"/>
    <w:rsid w:val="00381F0F"/>
    <w:rsid w:val="003822CC"/>
    <w:rsid w:val="00382FA0"/>
    <w:rsid w:val="0038354A"/>
    <w:rsid w:val="00383DE3"/>
    <w:rsid w:val="00384BB6"/>
    <w:rsid w:val="003866D3"/>
    <w:rsid w:val="00386774"/>
    <w:rsid w:val="003867E4"/>
    <w:rsid w:val="00386DC6"/>
    <w:rsid w:val="0039011D"/>
    <w:rsid w:val="00390322"/>
    <w:rsid w:val="00390577"/>
    <w:rsid w:val="00392158"/>
    <w:rsid w:val="00392900"/>
    <w:rsid w:val="00392DDE"/>
    <w:rsid w:val="00392FE0"/>
    <w:rsid w:val="0039378D"/>
    <w:rsid w:val="00393BF0"/>
    <w:rsid w:val="00393E22"/>
    <w:rsid w:val="00393F27"/>
    <w:rsid w:val="00395352"/>
    <w:rsid w:val="00395EB3"/>
    <w:rsid w:val="003960F1"/>
    <w:rsid w:val="00396FDC"/>
    <w:rsid w:val="0039748E"/>
    <w:rsid w:val="003975EB"/>
    <w:rsid w:val="003A1CC0"/>
    <w:rsid w:val="003A252B"/>
    <w:rsid w:val="003A3D39"/>
    <w:rsid w:val="003A4808"/>
    <w:rsid w:val="003A515A"/>
    <w:rsid w:val="003A5696"/>
    <w:rsid w:val="003A56ED"/>
    <w:rsid w:val="003A5DCC"/>
    <w:rsid w:val="003A6C86"/>
    <w:rsid w:val="003A7058"/>
    <w:rsid w:val="003B014A"/>
    <w:rsid w:val="003B05A1"/>
    <w:rsid w:val="003B1898"/>
    <w:rsid w:val="003B22FF"/>
    <w:rsid w:val="003B2565"/>
    <w:rsid w:val="003B2C89"/>
    <w:rsid w:val="003B3FB5"/>
    <w:rsid w:val="003B404D"/>
    <w:rsid w:val="003B42B0"/>
    <w:rsid w:val="003B4354"/>
    <w:rsid w:val="003B49DA"/>
    <w:rsid w:val="003B5FD6"/>
    <w:rsid w:val="003B6B10"/>
    <w:rsid w:val="003B6D37"/>
    <w:rsid w:val="003B7803"/>
    <w:rsid w:val="003B7877"/>
    <w:rsid w:val="003B7C4E"/>
    <w:rsid w:val="003B7C88"/>
    <w:rsid w:val="003C052C"/>
    <w:rsid w:val="003C07C1"/>
    <w:rsid w:val="003C0A39"/>
    <w:rsid w:val="003C1A31"/>
    <w:rsid w:val="003C1BCE"/>
    <w:rsid w:val="003C1E7F"/>
    <w:rsid w:val="003C1E9B"/>
    <w:rsid w:val="003C1FD2"/>
    <w:rsid w:val="003C220C"/>
    <w:rsid w:val="003C301B"/>
    <w:rsid w:val="003C368C"/>
    <w:rsid w:val="003C4FEA"/>
    <w:rsid w:val="003C62EA"/>
    <w:rsid w:val="003D00E9"/>
    <w:rsid w:val="003D00FD"/>
    <w:rsid w:val="003D0328"/>
    <w:rsid w:val="003D0378"/>
    <w:rsid w:val="003D0721"/>
    <w:rsid w:val="003D0945"/>
    <w:rsid w:val="003D0A3A"/>
    <w:rsid w:val="003D11BD"/>
    <w:rsid w:val="003D181D"/>
    <w:rsid w:val="003D2E2E"/>
    <w:rsid w:val="003D2E32"/>
    <w:rsid w:val="003D34DA"/>
    <w:rsid w:val="003D37F0"/>
    <w:rsid w:val="003D3898"/>
    <w:rsid w:val="003D3CC0"/>
    <w:rsid w:val="003D3EBE"/>
    <w:rsid w:val="003D430F"/>
    <w:rsid w:val="003D60E3"/>
    <w:rsid w:val="003D6DF6"/>
    <w:rsid w:val="003E0293"/>
    <w:rsid w:val="003E0AE9"/>
    <w:rsid w:val="003E136F"/>
    <w:rsid w:val="003E1664"/>
    <w:rsid w:val="003E1AED"/>
    <w:rsid w:val="003E24C0"/>
    <w:rsid w:val="003E2CE6"/>
    <w:rsid w:val="003E3626"/>
    <w:rsid w:val="003E41EA"/>
    <w:rsid w:val="003E43CA"/>
    <w:rsid w:val="003E53A7"/>
    <w:rsid w:val="003E5FBC"/>
    <w:rsid w:val="003E652F"/>
    <w:rsid w:val="003E6D75"/>
    <w:rsid w:val="003E7233"/>
    <w:rsid w:val="003E74E2"/>
    <w:rsid w:val="003E7885"/>
    <w:rsid w:val="003E7FCD"/>
    <w:rsid w:val="003F022C"/>
    <w:rsid w:val="003F0766"/>
    <w:rsid w:val="003F0D4F"/>
    <w:rsid w:val="003F0D6C"/>
    <w:rsid w:val="003F1272"/>
    <w:rsid w:val="003F1524"/>
    <w:rsid w:val="003F1D23"/>
    <w:rsid w:val="003F247C"/>
    <w:rsid w:val="003F24ED"/>
    <w:rsid w:val="003F259B"/>
    <w:rsid w:val="003F292F"/>
    <w:rsid w:val="003F4D56"/>
    <w:rsid w:val="003F513C"/>
    <w:rsid w:val="003F65D5"/>
    <w:rsid w:val="003F74DB"/>
    <w:rsid w:val="003F7B2B"/>
    <w:rsid w:val="00400F11"/>
    <w:rsid w:val="0040133B"/>
    <w:rsid w:val="00402883"/>
    <w:rsid w:val="0040320F"/>
    <w:rsid w:val="00405281"/>
    <w:rsid w:val="00406808"/>
    <w:rsid w:val="004069BC"/>
    <w:rsid w:val="004106CE"/>
    <w:rsid w:val="004111AC"/>
    <w:rsid w:val="00411E13"/>
    <w:rsid w:val="00411E9A"/>
    <w:rsid w:val="004121DE"/>
    <w:rsid w:val="00413982"/>
    <w:rsid w:val="00414072"/>
    <w:rsid w:val="00414923"/>
    <w:rsid w:val="00414A60"/>
    <w:rsid w:val="00415944"/>
    <w:rsid w:val="004162E0"/>
    <w:rsid w:val="00417CA2"/>
    <w:rsid w:val="00420005"/>
    <w:rsid w:val="004200CC"/>
    <w:rsid w:val="00423731"/>
    <w:rsid w:val="00423B91"/>
    <w:rsid w:val="004244B0"/>
    <w:rsid w:val="004249BA"/>
    <w:rsid w:val="00424A7F"/>
    <w:rsid w:val="0042520A"/>
    <w:rsid w:val="0042570A"/>
    <w:rsid w:val="00425901"/>
    <w:rsid w:val="00426689"/>
    <w:rsid w:val="00426C3D"/>
    <w:rsid w:val="00427D90"/>
    <w:rsid w:val="00427DE4"/>
    <w:rsid w:val="004302D8"/>
    <w:rsid w:val="004309ED"/>
    <w:rsid w:val="00432A2C"/>
    <w:rsid w:val="00433950"/>
    <w:rsid w:val="00433C2A"/>
    <w:rsid w:val="00433EA4"/>
    <w:rsid w:val="00434061"/>
    <w:rsid w:val="00434481"/>
    <w:rsid w:val="00434BE7"/>
    <w:rsid w:val="004358EE"/>
    <w:rsid w:val="004368D1"/>
    <w:rsid w:val="00436E37"/>
    <w:rsid w:val="004373D5"/>
    <w:rsid w:val="004375D2"/>
    <w:rsid w:val="00440B2D"/>
    <w:rsid w:val="00440C7A"/>
    <w:rsid w:val="004414DA"/>
    <w:rsid w:val="00441554"/>
    <w:rsid w:val="00441858"/>
    <w:rsid w:val="00442234"/>
    <w:rsid w:val="0044325F"/>
    <w:rsid w:val="00446398"/>
    <w:rsid w:val="00450155"/>
    <w:rsid w:val="004510B9"/>
    <w:rsid w:val="0045113B"/>
    <w:rsid w:val="004511BA"/>
    <w:rsid w:val="004512BD"/>
    <w:rsid w:val="0045240A"/>
    <w:rsid w:val="0045300C"/>
    <w:rsid w:val="00453341"/>
    <w:rsid w:val="00453BBC"/>
    <w:rsid w:val="0045409D"/>
    <w:rsid w:val="004544B0"/>
    <w:rsid w:val="004551DC"/>
    <w:rsid w:val="00455ECF"/>
    <w:rsid w:val="004576B8"/>
    <w:rsid w:val="004647A2"/>
    <w:rsid w:val="00464C8E"/>
    <w:rsid w:val="004655F0"/>
    <w:rsid w:val="00466430"/>
    <w:rsid w:val="00466AF6"/>
    <w:rsid w:val="00466D5A"/>
    <w:rsid w:val="004676AE"/>
    <w:rsid w:val="00467A21"/>
    <w:rsid w:val="00471AA3"/>
    <w:rsid w:val="00471BFA"/>
    <w:rsid w:val="004734D0"/>
    <w:rsid w:val="00473EA2"/>
    <w:rsid w:val="00474D01"/>
    <w:rsid w:val="00474FCE"/>
    <w:rsid w:val="00475532"/>
    <w:rsid w:val="00476379"/>
    <w:rsid w:val="00476482"/>
    <w:rsid w:val="00476B1E"/>
    <w:rsid w:val="00477AFB"/>
    <w:rsid w:val="0048067A"/>
    <w:rsid w:val="00480BF1"/>
    <w:rsid w:val="00481BCD"/>
    <w:rsid w:val="00482440"/>
    <w:rsid w:val="00483518"/>
    <w:rsid w:val="00484530"/>
    <w:rsid w:val="00485898"/>
    <w:rsid w:val="00486086"/>
    <w:rsid w:val="00486349"/>
    <w:rsid w:val="00487762"/>
    <w:rsid w:val="00487C62"/>
    <w:rsid w:val="00490747"/>
    <w:rsid w:val="00491018"/>
    <w:rsid w:val="00491D7C"/>
    <w:rsid w:val="004924EF"/>
    <w:rsid w:val="004935C5"/>
    <w:rsid w:val="004937B6"/>
    <w:rsid w:val="00493E33"/>
    <w:rsid w:val="004940D6"/>
    <w:rsid w:val="004945AD"/>
    <w:rsid w:val="00494D11"/>
    <w:rsid w:val="004956EB"/>
    <w:rsid w:val="004956FA"/>
    <w:rsid w:val="0049638F"/>
    <w:rsid w:val="004965B9"/>
    <w:rsid w:val="00496831"/>
    <w:rsid w:val="00496B24"/>
    <w:rsid w:val="0049710C"/>
    <w:rsid w:val="00497858"/>
    <w:rsid w:val="004A02CF"/>
    <w:rsid w:val="004A0453"/>
    <w:rsid w:val="004A0FFB"/>
    <w:rsid w:val="004A113E"/>
    <w:rsid w:val="004A183B"/>
    <w:rsid w:val="004A2157"/>
    <w:rsid w:val="004A2CCD"/>
    <w:rsid w:val="004A34B1"/>
    <w:rsid w:val="004A39B5"/>
    <w:rsid w:val="004A445E"/>
    <w:rsid w:val="004A4E7C"/>
    <w:rsid w:val="004A5B1D"/>
    <w:rsid w:val="004B175B"/>
    <w:rsid w:val="004B1897"/>
    <w:rsid w:val="004B1D2C"/>
    <w:rsid w:val="004B25FC"/>
    <w:rsid w:val="004B280D"/>
    <w:rsid w:val="004B2911"/>
    <w:rsid w:val="004B3AF5"/>
    <w:rsid w:val="004B3BB1"/>
    <w:rsid w:val="004B4EDB"/>
    <w:rsid w:val="004B5AB6"/>
    <w:rsid w:val="004B5BD6"/>
    <w:rsid w:val="004B6AA1"/>
    <w:rsid w:val="004B7748"/>
    <w:rsid w:val="004B7FF0"/>
    <w:rsid w:val="004C1239"/>
    <w:rsid w:val="004C2135"/>
    <w:rsid w:val="004C21BB"/>
    <w:rsid w:val="004C3263"/>
    <w:rsid w:val="004C359F"/>
    <w:rsid w:val="004C3A0A"/>
    <w:rsid w:val="004C4D01"/>
    <w:rsid w:val="004C4EDC"/>
    <w:rsid w:val="004C533B"/>
    <w:rsid w:val="004C55F6"/>
    <w:rsid w:val="004C5AC7"/>
    <w:rsid w:val="004C606A"/>
    <w:rsid w:val="004C7095"/>
    <w:rsid w:val="004C7A21"/>
    <w:rsid w:val="004D111C"/>
    <w:rsid w:val="004D1F99"/>
    <w:rsid w:val="004D2503"/>
    <w:rsid w:val="004D3672"/>
    <w:rsid w:val="004D4312"/>
    <w:rsid w:val="004D45F5"/>
    <w:rsid w:val="004D47E7"/>
    <w:rsid w:val="004D4A62"/>
    <w:rsid w:val="004D53C7"/>
    <w:rsid w:val="004D588B"/>
    <w:rsid w:val="004D59A3"/>
    <w:rsid w:val="004D6F39"/>
    <w:rsid w:val="004D7A6F"/>
    <w:rsid w:val="004E1054"/>
    <w:rsid w:val="004E22D8"/>
    <w:rsid w:val="004E27CA"/>
    <w:rsid w:val="004E2AB8"/>
    <w:rsid w:val="004E5745"/>
    <w:rsid w:val="004E597E"/>
    <w:rsid w:val="004E60DE"/>
    <w:rsid w:val="004E717D"/>
    <w:rsid w:val="004E7C35"/>
    <w:rsid w:val="004F0350"/>
    <w:rsid w:val="004F0419"/>
    <w:rsid w:val="004F0DB4"/>
    <w:rsid w:val="004F2F1C"/>
    <w:rsid w:val="004F3BFD"/>
    <w:rsid w:val="004F3EA1"/>
    <w:rsid w:val="004F479F"/>
    <w:rsid w:val="004F4D1B"/>
    <w:rsid w:val="004F6546"/>
    <w:rsid w:val="004F67DA"/>
    <w:rsid w:val="004F68BB"/>
    <w:rsid w:val="004F7309"/>
    <w:rsid w:val="004F730B"/>
    <w:rsid w:val="004F7A38"/>
    <w:rsid w:val="0050032A"/>
    <w:rsid w:val="00500F6E"/>
    <w:rsid w:val="00501F44"/>
    <w:rsid w:val="00503CB7"/>
    <w:rsid w:val="005042DB"/>
    <w:rsid w:val="00504583"/>
    <w:rsid w:val="00504FF2"/>
    <w:rsid w:val="00505546"/>
    <w:rsid w:val="00506AF2"/>
    <w:rsid w:val="0050752D"/>
    <w:rsid w:val="00510A06"/>
    <w:rsid w:val="00510A33"/>
    <w:rsid w:val="00510FEE"/>
    <w:rsid w:val="0051174A"/>
    <w:rsid w:val="00512D99"/>
    <w:rsid w:val="005137FD"/>
    <w:rsid w:val="0051390F"/>
    <w:rsid w:val="00513985"/>
    <w:rsid w:val="00513B79"/>
    <w:rsid w:val="0051423C"/>
    <w:rsid w:val="00515349"/>
    <w:rsid w:val="00515C18"/>
    <w:rsid w:val="005167C0"/>
    <w:rsid w:val="00516DB8"/>
    <w:rsid w:val="0051728B"/>
    <w:rsid w:val="00517FBC"/>
    <w:rsid w:val="00517FBD"/>
    <w:rsid w:val="00520B48"/>
    <w:rsid w:val="00521C7A"/>
    <w:rsid w:val="00522183"/>
    <w:rsid w:val="00522BF9"/>
    <w:rsid w:val="00522D32"/>
    <w:rsid w:val="00523D05"/>
    <w:rsid w:val="00525982"/>
    <w:rsid w:val="00526AD7"/>
    <w:rsid w:val="00527556"/>
    <w:rsid w:val="00527FA5"/>
    <w:rsid w:val="00530186"/>
    <w:rsid w:val="005308EF"/>
    <w:rsid w:val="00530EE8"/>
    <w:rsid w:val="005310EA"/>
    <w:rsid w:val="0053214C"/>
    <w:rsid w:val="005322C8"/>
    <w:rsid w:val="0053241C"/>
    <w:rsid w:val="005326F2"/>
    <w:rsid w:val="00532EC8"/>
    <w:rsid w:val="00533808"/>
    <w:rsid w:val="00533A74"/>
    <w:rsid w:val="00533E7C"/>
    <w:rsid w:val="00534959"/>
    <w:rsid w:val="00534996"/>
    <w:rsid w:val="00535778"/>
    <w:rsid w:val="005362A0"/>
    <w:rsid w:val="005367C5"/>
    <w:rsid w:val="00540C1C"/>
    <w:rsid w:val="00541D53"/>
    <w:rsid w:val="00541E49"/>
    <w:rsid w:val="00541F56"/>
    <w:rsid w:val="00541FC0"/>
    <w:rsid w:val="0054267C"/>
    <w:rsid w:val="00542D34"/>
    <w:rsid w:val="0054341B"/>
    <w:rsid w:val="00544767"/>
    <w:rsid w:val="00544C93"/>
    <w:rsid w:val="00544DC0"/>
    <w:rsid w:val="0054521C"/>
    <w:rsid w:val="00545E51"/>
    <w:rsid w:val="00545FB1"/>
    <w:rsid w:val="005460E7"/>
    <w:rsid w:val="00546450"/>
    <w:rsid w:val="00546560"/>
    <w:rsid w:val="005468EE"/>
    <w:rsid w:val="00546AAC"/>
    <w:rsid w:val="00550329"/>
    <w:rsid w:val="0055147A"/>
    <w:rsid w:val="005526E6"/>
    <w:rsid w:val="005527BF"/>
    <w:rsid w:val="00552D8B"/>
    <w:rsid w:val="005537F3"/>
    <w:rsid w:val="00553975"/>
    <w:rsid w:val="0055459F"/>
    <w:rsid w:val="00554810"/>
    <w:rsid w:val="005555A6"/>
    <w:rsid w:val="00555836"/>
    <w:rsid w:val="00556CB9"/>
    <w:rsid w:val="00556F33"/>
    <w:rsid w:val="0055765F"/>
    <w:rsid w:val="005615B4"/>
    <w:rsid w:val="00561F47"/>
    <w:rsid w:val="0056212B"/>
    <w:rsid w:val="0056263D"/>
    <w:rsid w:val="00562908"/>
    <w:rsid w:val="00562B6D"/>
    <w:rsid w:val="00563038"/>
    <w:rsid w:val="00563EE2"/>
    <w:rsid w:val="0056473F"/>
    <w:rsid w:val="0056532B"/>
    <w:rsid w:val="00565AC5"/>
    <w:rsid w:val="0056622F"/>
    <w:rsid w:val="00566AA2"/>
    <w:rsid w:val="00567817"/>
    <w:rsid w:val="00570B95"/>
    <w:rsid w:val="005711A4"/>
    <w:rsid w:val="00571793"/>
    <w:rsid w:val="00571CD5"/>
    <w:rsid w:val="00571E16"/>
    <w:rsid w:val="00572EE8"/>
    <w:rsid w:val="005744A3"/>
    <w:rsid w:val="00574B1C"/>
    <w:rsid w:val="00575A92"/>
    <w:rsid w:val="00575C08"/>
    <w:rsid w:val="00576EDC"/>
    <w:rsid w:val="00577BBF"/>
    <w:rsid w:val="00580C0C"/>
    <w:rsid w:val="00582057"/>
    <w:rsid w:val="005825E2"/>
    <w:rsid w:val="005831CB"/>
    <w:rsid w:val="0058370A"/>
    <w:rsid w:val="00584AEE"/>
    <w:rsid w:val="005850E7"/>
    <w:rsid w:val="005851A9"/>
    <w:rsid w:val="005852BE"/>
    <w:rsid w:val="00585533"/>
    <w:rsid w:val="005857B0"/>
    <w:rsid w:val="0058732B"/>
    <w:rsid w:val="00587E2A"/>
    <w:rsid w:val="0059251F"/>
    <w:rsid w:val="005930CF"/>
    <w:rsid w:val="00593C59"/>
    <w:rsid w:val="00594109"/>
    <w:rsid w:val="005942C7"/>
    <w:rsid w:val="00594BC1"/>
    <w:rsid w:val="00594E09"/>
    <w:rsid w:val="0059565D"/>
    <w:rsid w:val="00595CFA"/>
    <w:rsid w:val="00595E60"/>
    <w:rsid w:val="005969EC"/>
    <w:rsid w:val="00596B31"/>
    <w:rsid w:val="00596CC6"/>
    <w:rsid w:val="00597041"/>
    <w:rsid w:val="005A0AB7"/>
    <w:rsid w:val="005A27D8"/>
    <w:rsid w:val="005A2B0C"/>
    <w:rsid w:val="005A2EDC"/>
    <w:rsid w:val="005A2FE7"/>
    <w:rsid w:val="005A3713"/>
    <w:rsid w:val="005A3C66"/>
    <w:rsid w:val="005A44A0"/>
    <w:rsid w:val="005A60F3"/>
    <w:rsid w:val="005A68D6"/>
    <w:rsid w:val="005A758D"/>
    <w:rsid w:val="005A78B9"/>
    <w:rsid w:val="005B08B4"/>
    <w:rsid w:val="005B1341"/>
    <w:rsid w:val="005B16C1"/>
    <w:rsid w:val="005B1734"/>
    <w:rsid w:val="005B25C9"/>
    <w:rsid w:val="005B2E7E"/>
    <w:rsid w:val="005B391B"/>
    <w:rsid w:val="005B3B77"/>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3CB3"/>
    <w:rsid w:val="005C46DB"/>
    <w:rsid w:val="005C4EA5"/>
    <w:rsid w:val="005C5B3F"/>
    <w:rsid w:val="005C7755"/>
    <w:rsid w:val="005C78B7"/>
    <w:rsid w:val="005D03A3"/>
    <w:rsid w:val="005D05D9"/>
    <w:rsid w:val="005D0D70"/>
    <w:rsid w:val="005D2297"/>
    <w:rsid w:val="005D357C"/>
    <w:rsid w:val="005D3703"/>
    <w:rsid w:val="005D37EE"/>
    <w:rsid w:val="005D489F"/>
    <w:rsid w:val="005D6479"/>
    <w:rsid w:val="005D7153"/>
    <w:rsid w:val="005E0396"/>
    <w:rsid w:val="005E0963"/>
    <w:rsid w:val="005E09E6"/>
    <w:rsid w:val="005E0B0C"/>
    <w:rsid w:val="005E117E"/>
    <w:rsid w:val="005E1FD1"/>
    <w:rsid w:val="005E2655"/>
    <w:rsid w:val="005E29EC"/>
    <w:rsid w:val="005E2A20"/>
    <w:rsid w:val="005E2AD8"/>
    <w:rsid w:val="005E30C7"/>
    <w:rsid w:val="005E3519"/>
    <w:rsid w:val="005E3689"/>
    <w:rsid w:val="005E3D77"/>
    <w:rsid w:val="005E5032"/>
    <w:rsid w:val="005E52B4"/>
    <w:rsid w:val="005E5732"/>
    <w:rsid w:val="005E6742"/>
    <w:rsid w:val="005E6E12"/>
    <w:rsid w:val="005E7A71"/>
    <w:rsid w:val="005F0203"/>
    <w:rsid w:val="005F0D3C"/>
    <w:rsid w:val="005F1058"/>
    <w:rsid w:val="005F1403"/>
    <w:rsid w:val="005F1921"/>
    <w:rsid w:val="005F270B"/>
    <w:rsid w:val="005F349B"/>
    <w:rsid w:val="005F3615"/>
    <w:rsid w:val="005F36D0"/>
    <w:rsid w:val="005F3958"/>
    <w:rsid w:val="005F3F44"/>
    <w:rsid w:val="005F4E5A"/>
    <w:rsid w:val="005F5364"/>
    <w:rsid w:val="005F54DD"/>
    <w:rsid w:val="005F638F"/>
    <w:rsid w:val="005F6FBF"/>
    <w:rsid w:val="005F7486"/>
    <w:rsid w:val="005F7F1E"/>
    <w:rsid w:val="00600D95"/>
    <w:rsid w:val="006017E4"/>
    <w:rsid w:val="0060256B"/>
    <w:rsid w:val="00603193"/>
    <w:rsid w:val="00603293"/>
    <w:rsid w:val="00603438"/>
    <w:rsid w:val="00603DC4"/>
    <w:rsid w:val="00604459"/>
    <w:rsid w:val="00605163"/>
    <w:rsid w:val="0060548F"/>
    <w:rsid w:val="006054B6"/>
    <w:rsid w:val="0060551F"/>
    <w:rsid w:val="00605F77"/>
    <w:rsid w:val="00607AD7"/>
    <w:rsid w:val="00607DC0"/>
    <w:rsid w:val="00607F38"/>
    <w:rsid w:val="006101A4"/>
    <w:rsid w:val="00611046"/>
    <w:rsid w:val="006118EB"/>
    <w:rsid w:val="00612DD8"/>
    <w:rsid w:val="00615C00"/>
    <w:rsid w:val="00616089"/>
    <w:rsid w:val="00616711"/>
    <w:rsid w:val="0061726D"/>
    <w:rsid w:val="00617B90"/>
    <w:rsid w:val="00617C3B"/>
    <w:rsid w:val="00620209"/>
    <w:rsid w:val="006207F4"/>
    <w:rsid w:val="00620A17"/>
    <w:rsid w:val="0062111B"/>
    <w:rsid w:val="00622B25"/>
    <w:rsid w:val="00622BF1"/>
    <w:rsid w:val="00623640"/>
    <w:rsid w:val="0062365A"/>
    <w:rsid w:val="0062425D"/>
    <w:rsid w:val="00624954"/>
    <w:rsid w:val="00624DCC"/>
    <w:rsid w:val="0062539C"/>
    <w:rsid w:val="00625658"/>
    <w:rsid w:val="00625EF2"/>
    <w:rsid w:val="006264ED"/>
    <w:rsid w:val="00626A0D"/>
    <w:rsid w:val="00627956"/>
    <w:rsid w:val="00630220"/>
    <w:rsid w:val="00630645"/>
    <w:rsid w:val="0063082B"/>
    <w:rsid w:val="00630AE7"/>
    <w:rsid w:val="0063117E"/>
    <w:rsid w:val="00631DC4"/>
    <w:rsid w:val="00632938"/>
    <w:rsid w:val="00632A55"/>
    <w:rsid w:val="00632A9C"/>
    <w:rsid w:val="00633046"/>
    <w:rsid w:val="006345D3"/>
    <w:rsid w:val="00634C70"/>
    <w:rsid w:val="00635F53"/>
    <w:rsid w:val="006365AF"/>
    <w:rsid w:val="00636F97"/>
    <w:rsid w:val="006377CC"/>
    <w:rsid w:val="00637D3D"/>
    <w:rsid w:val="006403BA"/>
    <w:rsid w:val="00640ED2"/>
    <w:rsid w:val="00641525"/>
    <w:rsid w:val="006418B6"/>
    <w:rsid w:val="00641EC6"/>
    <w:rsid w:val="00642D80"/>
    <w:rsid w:val="00643017"/>
    <w:rsid w:val="00643737"/>
    <w:rsid w:val="006453DF"/>
    <w:rsid w:val="00645A70"/>
    <w:rsid w:val="00645B5A"/>
    <w:rsid w:val="006478F5"/>
    <w:rsid w:val="00647E7A"/>
    <w:rsid w:val="00651308"/>
    <w:rsid w:val="00652876"/>
    <w:rsid w:val="00653109"/>
    <w:rsid w:val="006532D1"/>
    <w:rsid w:val="00653AFC"/>
    <w:rsid w:val="00653D8A"/>
    <w:rsid w:val="0065507A"/>
    <w:rsid w:val="00655838"/>
    <w:rsid w:val="006558D3"/>
    <w:rsid w:val="00655CB3"/>
    <w:rsid w:val="00656710"/>
    <w:rsid w:val="0065692B"/>
    <w:rsid w:val="0065711E"/>
    <w:rsid w:val="006577FE"/>
    <w:rsid w:val="00657D07"/>
    <w:rsid w:val="006611C2"/>
    <w:rsid w:val="0066160E"/>
    <w:rsid w:val="00662438"/>
    <w:rsid w:val="006625F7"/>
    <w:rsid w:val="00662E9E"/>
    <w:rsid w:val="006634F6"/>
    <w:rsid w:val="00663CE0"/>
    <w:rsid w:val="00663D4C"/>
    <w:rsid w:val="00664462"/>
    <w:rsid w:val="0066457D"/>
    <w:rsid w:val="00664A4B"/>
    <w:rsid w:val="0066651D"/>
    <w:rsid w:val="0066723E"/>
    <w:rsid w:val="00670663"/>
    <w:rsid w:val="0067142B"/>
    <w:rsid w:val="00671509"/>
    <w:rsid w:val="00671DE7"/>
    <w:rsid w:val="00673B81"/>
    <w:rsid w:val="006745B0"/>
    <w:rsid w:val="00675442"/>
    <w:rsid w:val="00675B10"/>
    <w:rsid w:val="00677E8C"/>
    <w:rsid w:val="006818AF"/>
    <w:rsid w:val="00681AA1"/>
    <w:rsid w:val="00682598"/>
    <w:rsid w:val="006828D3"/>
    <w:rsid w:val="00683783"/>
    <w:rsid w:val="00683BC9"/>
    <w:rsid w:val="00684D8D"/>
    <w:rsid w:val="006851AE"/>
    <w:rsid w:val="00685968"/>
    <w:rsid w:val="00687B13"/>
    <w:rsid w:val="00690787"/>
    <w:rsid w:val="00690DFE"/>
    <w:rsid w:val="006914C7"/>
    <w:rsid w:val="00691A66"/>
    <w:rsid w:val="00691FDD"/>
    <w:rsid w:val="0069250F"/>
    <w:rsid w:val="0069296C"/>
    <w:rsid w:val="006938BD"/>
    <w:rsid w:val="00693BBE"/>
    <w:rsid w:val="00693EAA"/>
    <w:rsid w:val="00694AA2"/>
    <w:rsid w:val="00695531"/>
    <w:rsid w:val="00696A5F"/>
    <w:rsid w:val="00696E1B"/>
    <w:rsid w:val="00696F91"/>
    <w:rsid w:val="006971EA"/>
    <w:rsid w:val="0069752B"/>
    <w:rsid w:val="006979F2"/>
    <w:rsid w:val="006A089E"/>
    <w:rsid w:val="006A094C"/>
    <w:rsid w:val="006A0BAF"/>
    <w:rsid w:val="006A0E74"/>
    <w:rsid w:val="006A12A1"/>
    <w:rsid w:val="006A1512"/>
    <w:rsid w:val="006A2331"/>
    <w:rsid w:val="006A3536"/>
    <w:rsid w:val="006A3856"/>
    <w:rsid w:val="006A4D1F"/>
    <w:rsid w:val="006A6012"/>
    <w:rsid w:val="006A6358"/>
    <w:rsid w:val="006A7037"/>
    <w:rsid w:val="006A73D8"/>
    <w:rsid w:val="006A7A3C"/>
    <w:rsid w:val="006B04DF"/>
    <w:rsid w:val="006B08CC"/>
    <w:rsid w:val="006B192A"/>
    <w:rsid w:val="006B2DE3"/>
    <w:rsid w:val="006B31D1"/>
    <w:rsid w:val="006B3D9F"/>
    <w:rsid w:val="006B3E43"/>
    <w:rsid w:val="006B42C3"/>
    <w:rsid w:val="006B4452"/>
    <w:rsid w:val="006B5AE2"/>
    <w:rsid w:val="006B7784"/>
    <w:rsid w:val="006B7846"/>
    <w:rsid w:val="006B7B11"/>
    <w:rsid w:val="006B7CE2"/>
    <w:rsid w:val="006C0046"/>
    <w:rsid w:val="006C0E46"/>
    <w:rsid w:val="006C1074"/>
    <w:rsid w:val="006C2217"/>
    <w:rsid w:val="006C2C23"/>
    <w:rsid w:val="006C3071"/>
    <w:rsid w:val="006C32BB"/>
    <w:rsid w:val="006C4FEA"/>
    <w:rsid w:val="006C56E0"/>
    <w:rsid w:val="006C5BFF"/>
    <w:rsid w:val="006C60DC"/>
    <w:rsid w:val="006C73A8"/>
    <w:rsid w:val="006D0928"/>
    <w:rsid w:val="006D0B90"/>
    <w:rsid w:val="006D0CEB"/>
    <w:rsid w:val="006D1B4A"/>
    <w:rsid w:val="006D23FF"/>
    <w:rsid w:val="006D345A"/>
    <w:rsid w:val="006D3BAD"/>
    <w:rsid w:val="006D40EA"/>
    <w:rsid w:val="006D4C2F"/>
    <w:rsid w:val="006D525F"/>
    <w:rsid w:val="006D5857"/>
    <w:rsid w:val="006D5D82"/>
    <w:rsid w:val="006D7043"/>
    <w:rsid w:val="006D794E"/>
    <w:rsid w:val="006E086E"/>
    <w:rsid w:val="006E0F36"/>
    <w:rsid w:val="006E220C"/>
    <w:rsid w:val="006E3402"/>
    <w:rsid w:val="006E3E33"/>
    <w:rsid w:val="006E407E"/>
    <w:rsid w:val="006E482E"/>
    <w:rsid w:val="006E55A7"/>
    <w:rsid w:val="006E5AC4"/>
    <w:rsid w:val="006E5DCF"/>
    <w:rsid w:val="006E6FD5"/>
    <w:rsid w:val="006E729E"/>
    <w:rsid w:val="006E73A4"/>
    <w:rsid w:val="006E78AE"/>
    <w:rsid w:val="006E79B9"/>
    <w:rsid w:val="006E7E88"/>
    <w:rsid w:val="006E7F93"/>
    <w:rsid w:val="006F0BB4"/>
    <w:rsid w:val="006F1B41"/>
    <w:rsid w:val="006F289F"/>
    <w:rsid w:val="006F2C3E"/>
    <w:rsid w:val="006F34A2"/>
    <w:rsid w:val="006F4481"/>
    <w:rsid w:val="006F4824"/>
    <w:rsid w:val="006F4841"/>
    <w:rsid w:val="006F48E8"/>
    <w:rsid w:val="006F4A20"/>
    <w:rsid w:val="006F60C8"/>
    <w:rsid w:val="006F6F91"/>
    <w:rsid w:val="0070031B"/>
    <w:rsid w:val="00700C1B"/>
    <w:rsid w:val="00701220"/>
    <w:rsid w:val="007026A0"/>
    <w:rsid w:val="00702D0D"/>
    <w:rsid w:val="00702E6C"/>
    <w:rsid w:val="00702FFD"/>
    <w:rsid w:val="0070485B"/>
    <w:rsid w:val="00704964"/>
    <w:rsid w:val="00704A80"/>
    <w:rsid w:val="0070576B"/>
    <w:rsid w:val="00705778"/>
    <w:rsid w:val="00706468"/>
    <w:rsid w:val="00707035"/>
    <w:rsid w:val="00707C52"/>
    <w:rsid w:val="00710712"/>
    <w:rsid w:val="007110D8"/>
    <w:rsid w:val="0071148F"/>
    <w:rsid w:val="00711E13"/>
    <w:rsid w:val="00714794"/>
    <w:rsid w:val="00715319"/>
    <w:rsid w:val="00717397"/>
    <w:rsid w:val="00717414"/>
    <w:rsid w:val="00717F05"/>
    <w:rsid w:val="0072056B"/>
    <w:rsid w:val="007227D8"/>
    <w:rsid w:val="007231D9"/>
    <w:rsid w:val="007235BC"/>
    <w:rsid w:val="007258B7"/>
    <w:rsid w:val="00725A6B"/>
    <w:rsid w:val="00725AC3"/>
    <w:rsid w:val="00726358"/>
    <w:rsid w:val="00727922"/>
    <w:rsid w:val="0073059E"/>
    <w:rsid w:val="00730B87"/>
    <w:rsid w:val="00731346"/>
    <w:rsid w:val="007318DD"/>
    <w:rsid w:val="00732117"/>
    <w:rsid w:val="00732210"/>
    <w:rsid w:val="007328EB"/>
    <w:rsid w:val="00732D8E"/>
    <w:rsid w:val="00732F74"/>
    <w:rsid w:val="00733119"/>
    <w:rsid w:val="007335A5"/>
    <w:rsid w:val="00734368"/>
    <w:rsid w:val="00734586"/>
    <w:rsid w:val="00734FB9"/>
    <w:rsid w:val="0073619C"/>
    <w:rsid w:val="007366CB"/>
    <w:rsid w:val="00736BBE"/>
    <w:rsid w:val="00737DA4"/>
    <w:rsid w:val="0074029D"/>
    <w:rsid w:val="0074073E"/>
    <w:rsid w:val="0074221C"/>
    <w:rsid w:val="00742AA5"/>
    <w:rsid w:val="00742D72"/>
    <w:rsid w:val="00743AE7"/>
    <w:rsid w:val="00743C4D"/>
    <w:rsid w:val="00743D70"/>
    <w:rsid w:val="00744FEA"/>
    <w:rsid w:val="007460D6"/>
    <w:rsid w:val="007465E5"/>
    <w:rsid w:val="00746CDA"/>
    <w:rsid w:val="00747073"/>
    <w:rsid w:val="007478DE"/>
    <w:rsid w:val="0075008C"/>
    <w:rsid w:val="0075075E"/>
    <w:rsid w:val="00751BC1"/>
    <w:rsid w:val="00752289"/>
    <w:rsid w:val="00755C3D"/>
    <w:rsid w:val="00757C75"/>
    <w:rsid w:val="007602FF"/>
    <w:rsid w:val="007606B4"/>
    <w:rsid w:val="0076146E"/>
    <w:rsid w:val="007616FE"/>
    <w:rsid w:val="00761DAE"/>
    <w:rsid w:val="00762FBF"/>
    <w:rsid w:val="0076348D"/>
    <w:rsid w:val="0076402B"/>
    <w:rsid w:val="00764977"/>
    <w:rsid w:val="00765171"/>
    <w:rsid w:val="00765C9B"/>
    <w:rsid w:val="00766BA8"/>
    <w:rsid w:val="00767C4F"/>
    <w:rsid w:val="00770EF9"/>
    <w:rsid w:val="00771FB9"/>
    <w:rsid w:val="00772389"/>
    <w:rsid w:val="00772B01"/>
    <w:rsid w:val="00772B50"/>
    <w:rsid w:val="00774146"/>
    <w:rsid w:val="0077449F"/>
    <w:rsid w:val="0077548E"/>
    <w:rsid w:val="00775756"/>
    <w:rsid w:val="007767C5"/>
    <w:rsid w:val="00780449"/>
    <w:rsid w:val="0078163A"/>
    <w:rsid w:val="00781859"/>
    <w:rsid w:val="007820FB"/>
    <w:rsid w:val="00782CF4"/>
    <w:rsid w:val="00783479"/>
    <w:rsid w:val="00783C10"/>
    <w:rsid w:val="0078493C"/>
    <w:rsid w:val="00784967"/>
    <w:rsid w:val="00785677"/>
    <w:rsid w:val="0078631B"/>
    <w:rsid w:val="0078678B"/>
    <w:rsid w:val="00787918"/>
    <w:rsid w:val="0079041E"/>
    <w:rsid w:val="00791264"/>
    <w:rsid w:val="00791C62"/>
    <w:rsid w:val="007931F8"/>
    <w:rsid w:val="007944D9"/>
    <w:rsid w:val="007945D4"/>
    <w:rsid w:val="0079556B"/>
    <w:rsid w:val="00795583"/>
    <w:rsid w:val="007957B2"/>
    <w:rsid w:val="0079616B"/>
    <w:rsid w:val="007965F5"/>
    <w:rsid w:val="00796658"/>
    <w:rsid w:val="00796D5E"/>
    <w:rsid w:val="00797656"/>
    <w:rsid w:val="00797A7A"/>
    <w:rsid w:val="007A0059"/>
    <w:rsid w:val="007A01D5"/>
    <w:rsid w:val="007A03CC"/>
    <w:rsid w:val="007A064B"/>
    <w:rsid w:val="007A20BA"/>
    <w:rsid w:val="007A2347"/>
    <w:rsid w:val="007A42EB"/>
    <w:rsid w:val="007A4332"/>
    <w:rsid w:val="007A4633"/>
    <w:rsid w:val="007A49E0"/>
    <w:rsid w:val="007A4B99"/>
    <w:rsid w:val="007A58F0"/>
    <w:rsid w:val="007A5A6D"/>
    <w:rsid w:val="007A6694"/>
    <w:rsid w:val="007A70F4"/>
    <w:rsid w:val="007B055B"/>
    <w:rsid w:val="007B09C5"/>
    <w:rsid w:val="007B2519"/>
    <w:rsid w:val="007B263E"/>
    <w:rsid w:val="007B2BF6"/>
    <w:rsid w:val="007B373B"/>
    <w:rsid w:val="007B4637"/>
    <w:rsid w:val="007B4705"/>
    <w:rsid w:val="007B489F"/>
    <w:rsid w:val="007B4962"/>
    <w:rsid w:val="007B59B8"/>
    <w:rsid w:val="007B61CC"/>
    <w:rsid w:val="007B65A2"/>
    <w:rsid w:val="007B7C4A"/>
    <w:rsid w:val="007C0AB5"/>
    <w:rsid w:val="007C1D9D"/>
    <w:rsid w:val="007C2391"/>
    <w:rsid w:val="007C2494"/>
    <w:rsid w:val="007C2C59"/>
    <w:rsid w:val="007C43A4"/>
    <w:rsid w:val="007C4734"/>
    <w:rsid w:val="007C5BF1"/>
    <w:rsid w:val="007C692E"/>
    <w:rsid w:val="007C693A"/>
    <w:rsid w:val="007C705A"/>
    <w:rsid w:val="007C74B0"/>
    <w:rsid w:val="007C7C55"/>
    <w:rsid w:val="007D0C44"/>
    <w:rsid w:val="007D11A5"/>
    <w:rsid w:val="007D178B"/>
    <w:rsid w:val="007D1FBF"/>
    <w:rsid w:val="007D249F"/>
    <w:rsid w:val="007D288C"/>
    <w:rsid w:val="007D5677"/>
    <w:rsid w:val="007D5757"/>
    <w:rsid w:val="007D625C"/>
    <w:rsid w:val="007D66DF"/>
    <w:rsid w:val="007D75F9"/>
    <w:rsid w:val="007D7609"/>
    <w:rsid w:val="007E0647"/>
    <w:rsid w:val="007E0D0F"/>
    <w:rsid w:val="007E107F"/>
    <w:rsid w:val="007E14EF"/>
    <w:rsid w:val="007E34E7"/>
    <w:rsid w:val="007E37E0"/>
    <w:rsid w:val="007E3AA9"/>
    <w:rsid w:val="007E4CC9"/>
    <w:rsid w:val="007E4CD6"/>
    <w:rsid w:val="007E541E"/>
    <w:rsid w:val="007E625A"/>
    <w:rsid w:val="007E658A"/>
    <w:rsid w:val="007E65EA"/>
    <w:rsid w:val="007E67F3"/>
    <w:rsid w:val="007E79F3"/>
    <w:rsid w:val="007E7AC9"/>
    <w:rsid w:val="007F00BD"/>
    <w:rsid w:val="007F07D2"/>
    <w:rsid w:val="007F29B4"/>
    <w:rsid w:val="007F2AE6"/>
    <w:rsid w:val="007F4E13"/>
    <w:rsid w:val="007F570D"/>
    <w:rsid w:val="007F6195"/>
    <w:rsid w:val="007F6540"/>
    <w:rsid w:val="007F6A04"/>
    <w:rsid w:val="007F72AA"/>
    <w:rsid w:val="008007FF"/>
    <w:rsid w:val="00801250"/>
    <w:rsid w:val="00802043"/>
    <w:rsid w:val="00802B57"/>
    <w:rsid w:val="00803797"/>
    <w:rsid w:val="008038BE"/>
    <w:rsid w:val="00803A5C"/>
    <w:rsid w:val="00803DF8"/>
    <w:rsid w:val="008040DE"/>
    <w:rsid w:val="0080421E"/>
    <w:rsid w:val="0080496D"/>
    <w:rsid w:val="00805064"/>
    <w:rsid w:val="0080616E"/>
    <w:rsid w:val="00806243"/>
    <w:rsid w:val="00807A8B"/>
    <w:rsid w:val="008105CA"/>
    <w:rsid w:val="008106DD"/>
    <w:rsid w:val="0081181A"/>
    <w:rsid w:val="00812893"/>
    <w:rsid w:val="00812CC4"/>
    <w:rsid w:val="00812E44"/>
    <w:rsid w:val="00812E83"/>
    <w:rsid w:val="00813363"/>
    <w:rsid w:val="008137D7"/>
    <w:rsid w:val="0081400A"/>
    <w:rsid w:val="00814487"/>
    <w:rsid w:val="008145A4"/>
    <w:rsid w:val="00814AF8"/>
    <w:rsid w:val="00815244"/>
    <w:rsid w:val="008159D3"/>
    <w:rsid w:val="00815CFF"/>
    <w:rsid w:val="008176B1"/>
    <w:rsid w:val="00820A0C"/>
    <w:rsid w:val="008218B9"/>
    <w:rsid w:val="0082309C"/>
    <w:rsid w:val="00823A52"/>
    <w:rsid w:val="008246ED"/>
    <w:rsid w:val="0082611A"/>
    <w:rsid w:val="00826A11"/>
    <w:rsid w:val="00826C52"/>
    <w:rsid w:val="00826DD9"/>
    <w:rsid w:val="00827777"/>
    <w:rsid w:val="00827BBC"/>
    <w:rsid w:val="00827E8F"/>
    <w:rsid w:val="00830485"/>
    <w:rsid w:val="00831220"/>
    <w:rsid w:val="008320A7"/>
    <w:rsid w:val="0083306B"/>
    <w:rsid w:val="00833237"/>
    <w:rsid w:val="008334D5"/>
    <w:rsid w:val="0083405A"/>
    <w:rsid w:val="008342D9"/>
    <w:rsid w:val="008354C7"/>
    <w:rsid w:val="00835AD3"/>
    <w:rsid w:val="00835E7D"/>
    <w:rsid w:val="00837337"/>
    <w:rsid w:val="00837706"/>
    <w:rsid w:val="00841718"/>
    <w:rsid w:val="0084372F"/>
    <w:rsid w:val="00843E36"/>
    <w:rsid w:val="00843F50"/>
    <w:rsid w:val="00845132"/>
    <w:rsid w:val="00845485"/>
    <w:rsid w:val="0084564B"/>
    <w:rsid w:val="00845C40"/>
    <w:rsid w:val="00846522"/>
    <w:rsid w:val="008465EB"/>
    <w:rsid w:val="008479A7"/>
    <w:rsid w:val="00850FC1"/>
    <w:rsid w:val="00851195"/>
    <w:rsid w:val="008512D2"/>
    <w:rsid w:val="008518AF"/>
    <w:rsid w:val="00851A33"/>
    <w:rsid w:val="00852F64"/>
    <w:rsid w:val="0085336E"/>
    <w:rsid w:val="0085428F"/>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20E7"/>
    <w:rsid w:val="00863911"/>
    <w:rsid w:val="00864624"/>
    <w:rsid w:val="00864776"/>
    <w:rsid w:val="008647F9"/>
    <w:rsid w:val="008648FD"/>
    <w:rsid w:val="00864ED1"/>
    <w:rsid w:val="008652FF"/>
    <w:rsid w:val="008656F2"/>
    <w:rsid w:val="00865BCA"/>
    <w:rsid w:val="00866212"/>
    <w:rsid w:val="0086668D"/>
    <w:rsid w:val="00866F9D"/>
    <w:rsid w:val="008672D7"/>
    <w:rsid w:val="00867742"/>
    <w:rsid w:val="008705D1"/>
    <w:rsid w:val="00870727"/>
    <w:rsid w:val="0087251E"/>
    <w:rsid w:val="00872835"/>
    <w:rsid w:val="00872CF3"/>
    <w:rsid w:val="00874AD1"/>
    <w:rsid w:val="00874B81"/>
    <w:rsid w:val="00874D81"/>
    <w:rsid w:val="00876A9A"/>
    <w:rsid w:val="00876C43"/>
    <w:rsid w:val="00876D9E"/>
    <w:rsid w:val="00877412"/>
    <w:rsid w:val="00880482"/>
    <w:rsid w:val="008805FC"/>
    <w:rsid w:val="00880A44"/>
    <w:rsid w:val="00880C3E"/>
    <w:rsid w:val="00880F79"/>
    <w:rsid w:val="008828CE"/>
    <w:rsid w:val="0088327E"/>
    <w:rsid w:val="0088343E"/>
    <w:rsid w:val="0088356C"/>
    <w:rsid w:val="0088410E"/>
    <w:rsid w:val="00884907"/>
    <w:rsid w:val="008857C3"/>
    <w:rsid w:val="00885D6F"/>
    <w:rsid w:val="00886001"/>
    <w:rsid w:val="00886323"/>
    <w:rsid w:val="00886833"/>
    <w:rsid w:val="0089042E"/>
    <w:rsid w:val="00890B80"/>
    <w:rsid w:val="008921FA"/>
    <w:rsid w:val="008940BC"/>
    <w:rsid w:val="008940C5"/>
    <w:rsid w:val="00894A10"/>
    <w:rsid w:val="0089691B"/>
    <w:rsid w:val="008976BD"/>
    <w:rsid w:val="008A017C"/>
    <w:rsid w:val="008A13E0"/>
    <w:rsid w:val="008A1741"/>
    <w:rsid w:val="008A2B66"/>
    <w:rsid w:val="008A3C8D"/>
    <w:rsid w:val="008A4161"/>
    <w:rsid w:val="008A4657"/>
    <w:rsid w:val="008A52BE"/>
    <w:rsid w:val="008A539D"/>
    <w:rsid w:val="008A5A99"/>
    <w:rsid w:val="008A61C2"/>
    <w:rsid w:val="008A6AFE"/>
    <w:rsid w:val="008B08ED"/>
    <w:rsid w:val="008B133A"/>
    <w:rsid w:val="008B16FA"/>
    <w:rsid w:val="008B1ED0"/>
    <w:rsid w:val="008B24F0"/>
    <w:rsid w:val="008B44BB"/>
    <w:rsid w:val="008B488E"/>
    <w:rsid w:val="008B50AD"/>
    <w:rsid w:val="008B5196"/>
    <w:rsid w:val="008B5765"/>
    <w:rsid w:val="008B5949"/>
    <w:rsid w:val="008B5972"/>
    <w:rsid w:val="008B60F3"/>
    <w:rsid w:val="008B64AF"/>
    <w:rsid w:val="008B6B3A"/>
    <w:rsid w:val="008B6CED"/>
    <w:rsid w:val="008B6D3B"/>
    <w:rsid w:val="008B7172"/>
    <w:rsid w:val="008B72C4"/>
    <w:rsid w:val="008C0AD7"/>
    <w:rsid w:val="008C19AC"/>
    <w:rsid w:val="008C1A3E"/>
    <w:rsid w:val="008C1F2D"/>
    <w:rsid w:val="008C20B1"/>
    <w:rsid w:val="008C21A7"/>
    <w:rsid w:val="008C2C22"/>
    <w:rsid w:val="008C3185"/>
    <w:rsid w:val="008C32B2"/>
    <w:rsid w:val="008C3F39"/>
    <w:rsid w:val="008C4541"/>
    <w:rsid w:val="008C4B72"/>
    <w:rsid w:val="008C55A3"/>
    <w:rsid w:val="008C56BF"/>
    <w:rsid w:val="008C570A"/>
    <w:rsid w:val="008C62B7"/>
    <w:rsid w:val="008C66C9"/>
    <w:rsid w:val="008D0A10"/>
    <w:rsid w:val="008D0D15"/>
    <w:rsid w:val="008D11B4"/>
    <w:rsid w:val="008D1566"/>
    <w:rsid w:val="008D1967"/>
    <w:rsid w:val="008D1A54"/>
    <w:rsid w:val="008D246E"/>
    <w:rsid w:val="008D27BC"/>
    <w:rsid w:val="008D289F"/>
    <w:rsid w:val="008D2F2E"/>
    <w:rsid w:val="008D4E96"/>
    <w:rsid w:val="008D4F47"/>
    <w:rsid w:val="008D546C"/>
    <w:rsid w:val="008D69BC"/>
    <w:rsid w:val="008D7131"/>
    <w:rsid w:val="008E01E0"/>
    <w:rsid w:val="008E129C"/>
    <w:rsid w:val="008E1441"/>
    <w:rsid w:val="008E1A16"/>
    <w:rsid w:val="008E23D1"/>
    <w:rsid w:val="008E23E8"/>
    <w:rsid w:val="008E2439"/>
    <w:rsid w:val="008E26FD"/>
    <w:rsid w:val="008E2855"/>
    <w:rsid w:val="008E2B5C"/>
    <w:rsid w:val="008E2F04"/>
    <w:rsid w:val="008E3272"/>
    <w:rsid w:val="008E377A"/>
    <w:rsid w:val="008E3ADD"/>
    <w:rsid w:val="008E4659"/>
    <w:rsid w:val="008E5C5B"/>
    <w:rsid w:val="008E6E3E"/>
    <w:rsid w:val="008E70B6"/>
    <w:rsid w:val="008F01D8"/>
    <w:rsid w:val="008F1294"/>
    <w:rsid w:val="008F13F3"/>
    <w:rsid w:val="008F2058"/>
    <w:rsid w:val="008F2271"/>
    <w:rsid w:val="008F2B83"/>
    <w:rsid w:val="008F2C79"/>
    <w:rsid w:val="008F3170"/>
    <w:rsid w:val="008F35E8"/>
    <w:rsid w:val="008F3DC2"/>
    <w:rsid w:val="008F52EE"/>
    <w:rsid w:val="008F62B4"/>
    <w:rsid w:val="008F6D37"/>
    <w:rsid w:val="008F6E94"/>
    <w:rsid w:val="008F7C41"/>
    <w:rsid w:val="00900808"/>
    <w:rsid w:val="009008D8"/>
    <w:rsid w:val="00900BBB"/>
    <w:rsid w:val="00901CE9"/>
    <w:rsid w:val="00901FC9"/>
    <w:rsid w:val="009027E1"/>
    <w:rsid w:val="009028DB"/>
    <w:rsid w:val="009032B7"/>
    <w:rsid w:val="0090475F"/>
    <w:rsid w:val="009049D0"/>
    <w:rsid w:val="00905712"/>
    <w:rsid w:val="00905E7E"/>
    <w:rsid w:val="00906735"/>
    <w:rsid w:val="009078AE"/>
    <w:rsid w:val="00911A56"/>
    <w:rsid w:val="00911C3A"/>
    <w:rsid w:val="00911F00"/>
    <w:rsid w:val="00912610"/>
    <w:rsid w:val="00912CB0"/>
    <w:rsid w:val="00913E43"/>
    <w:rsid w:val="009151C3"/>
    <w:rsid w:val="0091576F"/>
    <w:rsid w:val="00915C91"/>
    <w:rsid w:val="00922CD0"/>
    <w:rsid w:val="009239E0"/>
    <w:rsid w:val="009246F3"/>
    <w:rsid w:val="009254EA"/>
    <w:rsid w:val="009263E0"/>
    <w:rsid w:val="00926F2D"/>
    <w:rsid w:val="009275A7"/>
    <w:rsid w:val="00927B28"/>
    <w:rsid w:val="009303FF"/>
    <w:rsid w:val="00930577"/>
    <w:rsid w:val="0093088B"/>
    <w:rsid w:val="00930D6C"/>
    <w:rsid w:val="00931E0B"/>
    <w:rsid w:val="00932756"/>
    <w:rsid w:val="0093320E"/>
    <w:rsid w:val="00933258"/>
    <w:rsid w:val="00934E88"/>
    <w:rsid w:val="00935371"/>
    <w:rsid w:val="009363A9"/>
    <w:rsid w:val="00936F85"/>
    <w:rsid w:val="009377C0"/>
    <w:rsid w:val="0093792D"/>
    <w:rsid w:val="00937AF7"/>
    <w:rsid w:val="00941773"/>
    <w:rsid w:val="00941D1C"/>
    <w:rsid w:val="00942D2E"/>
    <w:rsid w:val="00943F87"/>
    <w:rsid w:val="00945076"/>
    <w:rsid w:val="009450CC"/>
    <w:rsid w:val="00945411"/>
    <w:rsid w:val="00945D9C"/>
    <w:rsid w:val="00946195"/>
    <w:rsid w:val="00947970"/>
    <w:rsid w:val="00947A80"/>
    <w:rsid w:val="009509A6"/>
    <w:rsid w:val="009513B4"/>
    <w:rsid w:val="009517AB"/>
    <w:rsid w:val="00951A70"/>
    <w:rsid w:val="00951EEB"/>
    <w:rsid w:val="009523C1"/>
    <w:rsid w:val="0095384C"/>
    <w:rsid w:val="00954191"/>
    <w:rsid w:val="00954D80"/>
    <w:rsid w:val="00954E63"/>
    <w:rsid w:val="009558F8"/>
    <w:rsid w:val="00956795"/>
    <w:rsid w:val="00956884"/>
    <w:rsid w:val="00956C57"/>
    <w:rsid w:val="00956DD8"/>
    <w:rsid w:val="0095768D"/>
    <w:rsid w:val="009577B6"/>
    <w:rsid w:val="00957AE7"/>
    <w:rsid w:val="00957C54"/>
    <w:rsid w:val="009607D6"/>
    <w:rsid w:val="00960872"/>
    <w:rsid w:val="00960B1C"/>
    <w:rsid w:val="009612C5"/>
    <w:rsid w:val="00962C55"/>
    <w:rsid w:val="0096410B"/>
    <w:rsid w:val="009645F7"/>
    <w:rsid w:val="00965161"/>
    <w:rsid w:val="00965261"/>
    <w:rsid w:val="00965CD2"/>
    <w:rsid w:val="00965EAC"/>
    <w:rsid w:val="009669FB"/>
    <w:rsid w:val="00967F0B"/>
    <w:rsid w:val="009707B3"/>
    <w:rsid w:val="00970EE8"/>
    <w:rsid w:val="009712F0"/>
    <w:rsid w:val="00971978"/>
    <w:rsid w:val="00971B9B"/>
    <w:rsid w:val="00971C42"/>
    <w:rsid w:val="0097227D"/>
    <w:rsid w:val="00972549"/>
    <w:rsid w:val="00973338"/>
    <w:rsid w:val="00974587"/>
    <w:rsid w:val="00974FC3"/>
    <w:rsid w:val="00975B43"/>
    <w:rsid w:val="00976BF5"/>
    <w:rsid w:val="00976D57"/>
    <w:rsid w:val="00976DD7"/>
    <w:rsid w:val="00976F1C"/>
    <w:rsid w:val="009777E7"/>
    <w:rsid w:val="00977FA4"/>
    <w:rsid w:val="00981A7E"/>
    <w:rsid w:val="00981AEA"/>
    <w:rsid w:val="009828DA"/>
    <w:rsid w:val="00983006"/>
    <w:rsid w:val="0098431E"/>
    <w:rsid w:val="00984CEA"/>
    <w:rsid w:val="00985EE7"/>
    <w:rsid w:val="00987D2F"/>
    <w:rsid w:val="0099018C"/>
    <w:rsid w:val="00991A92"/>
    <w:rsid w:val="009920BC"/>
    <w:rsid w:val="00992210"/>
    <w:rsid w:val="00993E60"/>
    <w:rsid w:val="00994063"/>
    <w:rsid w:val="009948E8"/>
    <w:rsid w:val="00995539"/>
    <w:rsid w:val="009955C1"/>
    <w:rsid w:val="0099617C"/>
    <w:rsid w:val="00997011"/>
    <w:rsid w:val="009979C8"/>
    <w:rsid w:val="009A05C9"/>
    <w:rsid w:val="009A1454"/>
    <w:rsid w:val="009A16B8"/>
    <w:rsid w:val="009A19EF"/>
    <w:rsid w:val="009A1ADE"/>
    <w:rsid w:val="009A1B72"/>
    <w:rsid w:val="009A1E43"/>
    <w:rsid w:val="009A22DE"/>
    <w:rsid w:val="009A2435"/>
    <w:rsid w:val="009A2A8A"/>
    <w:rsid w:val="009A369C"/>
    <w:rsid w:val="009A36C8"/>
    <w:rsid w:val="009A40AB"/>
    <w:rsid w:val="009A5080"/>
    <w:rsid w:val="009A5485"/>
    <w:rsid w:val="009A6D21"/>
    <w:rsid w:val="009A6E2E"/>
    <w:rsid w:val="009A6FD1"/>
    <w:rsid w:val="009A76E0"/>
    <w:rsid w:val="009A7930"/>
    <w:rsid w:val="009A7D6C"/>
    <w:rsid w:val="009A7F0F"/>
    <w:rsid w:val="009B11D8"/>
    <w:rsid w:val="009B12BA"/>
    <w:rsid w:val="009B2412"/>
    <w:rsid w:val="009B3601"/>
    <w:rsid w:val="009B4031"/>
    <w:rsid w:val="009B428D"/>
    <w:rsid w:val="009B5FA1"/>
    <w:rsid w:val="009B62FC"/>
    <w:rsid w:val="009B7139"/>
    <w:rsid w:val="009B7299"/>
    <w:rsid w:val="009B773D"/>
    <w:rsid w:val="009C0298"/>
    <w:rsid w:val="009C02D4"/>
    <w:rsid w:val="009C1122"/>
    <w:rsid w:val="009C1CFC"/>
    <w:rsid w:val="009C1E44"/>
    <w:rsid w:val="009C222B"/>
    <w:rsid w:val="009C2435"/>
    <w:rsid w:val="009C3600"/>
    <w:rsid w:val="009C3D9F"/>
    <w:rsid w:val="009C46BF"/>
    <w:rsid w:val="009C4EF2"/>
    <w:rsid w:val="009C6393"/>
    <w:rsid w:val="009C6DEA"/>
    <w:rsid w:val="009C75B5"/>
    <w:rsid w:val="009C77CA"/>
    <w:rsid w:val="009D09DC"/>
    <w:rsid w:val="009D0ED6"/>
    <w:rsid w:val="009D2D48"/>
    <w:rsid w:val="009D2E7F"/>
    <w:rsid w:val="009D407E"/>
    <w:rsid w:val="009D584B"/>
    <w:rsid w:val="009D5EBF"/>
    <w:rsid w:val="009D6936"/>
    <w:rsid w:val="009D6F3F"/>
    <w:rsid w:val="009E0A22"/>
    <w:rsid w:val="009E1BF4"/>
    <w:rsid w:val="009E1F48"/>
    <w:rsid w:val="009E37AF"/>
    <w:rsid w:val="009E5AF5"/>
    <w:rsid w:val="009E5D25"/>
    <w:rsid w:val="009E6BAC"/>
    <w:rsid w:val="009E6FE4"/>
    <w:rsid w:val="009E7B26"/>
    <w:rsid w:val="009E7C35"/>
    <w:rsid w:val="009E7F4A"/>
    <w:rsid w:val="009F0636"/>
    <w:rsid w:val="009F0648"/>
    <w:rsid w:val="009F07AC"/>
    <w:rsid w:val="009F0F31"/>
    <w:rsid w:val="009F105C"/>
    <w:rsid w:val="009F1953"/>
    <w:rsid w:val="009F1CB7"/>
    <w:rsid w:val="009F1DCD"/>
    <w:rsid w:val="009F2073"/>
    <w:rsid w:val="009F2E45"/>
    <w:rsid w:val="009F320B"/>
    <w:rsid w:val="009F382B"/>
    <w:rsid w:val="009F4F45"/>
    <w:rsid w:val="009F5A08"/>
    <w:rsid w:val="009F6189"/>
    <w:rsid w:val="009F64E7"/>
    <w:rsid w:val="009F6B12"/>
    <w:rsid w:val="009F6C15"/>
    <w:rsid w:val="009F70A9"/>
    <w:rsid w:val="009F7BF7"/>
    <w:rsid w:val="00A008C9"/>
    <w:rsid w:val="00A016C5"/>
    <w:rsid w:val="00A0170F"/>
    <w:rsid w:val="00A0182E"/>
    <w:rsid w:val="00A01B94"/>
    <w:rsid w:val="00A02E32"/>
    <w:rsid w:val="00A03444"/>
    <w:rsid w:val="00A03D76"/>
    <w:rsid w:val="00A044AB"/>
    <w:rsid w:val="00A0472C"/>
    <w:rsid w:val="00A04F33"/>
    <w:rsid w:val="00A04FFD"/>
    <w:rsid w:val="00A05657"/>
    <w:rsid w:val="00A0604F"/>
    <w:rsid w:val="00A06521"/>
    <w:rsid w:val="00A06808"/>
    <w:rsid w:val="00A06D7B"/>
    <w:rsid w:val="00A10C08"/>
    <w:rsid w:val="00A11172"/>
    <w:rsid w:val="00A12483"/>
    <w:rsid w:val="00A12636"/>
    <w:rsid w:val="00A12B71"/>
    <w:rsid w:val="00A14573"/>
    <w:rsid w:val="00A1486C"/>
    <w:rsid w:val="00A14AED"/>
    <w:rsid w:val="00A15A11"/>
    <w:rsid w:val="00A16989"/>
    <w:rsid w:val="00A16D62"/>
    <w:rsid w:val="00A17538"/>
    <w:rsid w:val="00A17897"/>
    <w:rsid w:val="00A17CC9"/>
    <w:rsid w:val="00A2216B"/>
    <w:rsid w:val="00A22B5C"/>
    <w:rsid w:val="00A23A2D"/>
    <w:rsid w:val="00A23C97"/>
    <w:rsid w:val="00A23D29"/>
    <w:rsid w:val="00A24EC5"/>
    <w:rsid w:val="00A26643"/>
    <w:rsid w:val="00A26BE5"/>
    <w:rsid w:val="00A26CC2"/>
    <w:rsid w:val="00A27018"/>
    <w:rsid w:val="00A27072"/>
    <w:rsid w:val="00A27D77"/>
    <w:rsid w:val="00A30AA3"/>
    <w:rsid w:val="00A30CC3"/>
    <w:rsid w:val="00A328F1"/>
    <w:rsid w:val="00A32CED"/>
    <w:rsid w:val="00A33018"/>
    <w:rsid w:val="00A3325B"/>
    <w:rsid w:val="00A3398E"/>
    <w:rsid w:val="00A33A9E"/>
    <w:rsid w:val="00A33C35"/>
    <w:rsid w:val="00A33D15"/>
    <w:rsid w:val="00A34FC1"/>
    <w:rsid w:val="00A3516E"/>
    <w:rsid w:val="00A3598B"/>
    <w:rsid w:val="00A35FB6"/>
    <w:rsid w:val="00A35FC5"/>
    <w:rsid w:val="00A366D1"/>
    <w:rsid w:val="00A3675E"/>
    <w:rsid w:val="00A377B4"/>
    <w:rsid w:val="00A41186"/>
    <w:rsid w:val="00A423AE"/>
    <w:rsid w:val="00A42555"/>
    <w:rsid w:val="00A434D8"/>
    <w:rsid w:val="00A45093"/>
    <w:rsid w:val="00A45198"/>
    <w:rsid w:val="00A50645"/>
    <w:rsid w:val="00A50AAE"/>
    <w:rsid w:val="00A50DFB"/>
    <w:rsid w:val="00A542B7"/>
    <w:rsid w:val="00A5539B"/>
    <w:rsid w:val="00A55958"/>
    <w:rsid w:val="00A563A0"/>
    <w:rsid w:val="00A570B3"/>
    <w:rsid w:val="00A57A35"/>
    <w:rsid w:val="00A601F0"/>
    <w:rsid w:val="00A602E0"/>
    <w:rsid w:val="00A61954"/>
    <w:rsid w:val="00A62463"/>
    <w:rsid w:val="00A62AC8"/>
    <w:rsid w:val="00A632C6"/>
    <w:rsid w:val="00A646E4"/>
    <w:rsid w:val="00A6560E"/>
    <w:rsid w:val="00A66330"/>
    <w:rsid w:val="00A66680"/>
    <w:rsid w:val="00A6787E"/>
    <w:rsid w:val="00A7025B"/>
    <w:rsid w:val="00A72972"/>
    <w:rsid w:val="00A735FD"/>
    <w:rsid w:val="00A7434E"/>
    <w:rsid w:val="00A748F1"/>
    <w:rsid w:val="00A756CF"/>
    <w:rsid w:val="00A76513"/>
    <w:rsid w:val="00A76804"/>
    <w:rsid w:val="00A76FDA"/>
    <w:rsid w:val="00A77838"/>
    <w:rsid w:val="00A77E57"/>
    <w:rsid w:val="00A8030C"/>
    <w:rsid w:val="00A81C66"/>
    <w:rsid w:val="00A823C3"/>
    <w:rsid w:val="00A826E0"/>
    <w:rsid w:val="00A837A1"/>
    <w:rsid w:val="00A84A83"/>
    <w:rsid w:val="00A8546C"/>
    <w:rsid w:val="00A86543"/>
    <w:rsid w:val="00A90216"/>
    <w:rsid w:val="00A9057E"/>
    <w:rsid w:val="00A91E39"/>
    <w:rsid w:val="00A9278E"/>
    <w:rsid w:val="00A92AEC"/>
    <w:rsid w:val="00A92AF1"/>
    <w:rsid w:val="00A93E76"/>
    <w:rsid w:val="00A93EEB"/>
    <w:rsid w:val="00A94329"/>
    <w:rsid w:val="00A97E6A"/>
    <w:rsid w:val="00AA179F"/>
    <w:rsid w:val="00AA2D09"/>
    <w:rsid w:val="00AA33C2"/>
    <w:rsid w:val="00AA3997"/>
    <w:rsid w:val="00AA414D"/>
    <w:rsid w:val="00AA4384"/>
    <w:rsid w:val="00AA45CC"/>
    <w:rsid w:val="00AA4CEA"/>
    <w:rsid w:val="00AA7660"/>
    <w:rsid w:val="00AA7BD1"/>
    <w:rsid w:val="00AB016D"/>
    <w:rsid w:val="00AB145A"/>
    <w:rsid w:val="00AB150F"/>
    <w:rsid w:val="00AB22D9"/>
    <w:rsid w:val="00AB3055"/>
    <w:rsid w:val="00AB3437"/>
    <w:rsid w:val="00AB49EE"/>
    <w:rsid w:val="00AB53DC"/>
    <w:rsid w:val="00AB5423"/>
    <w:rsid w:val="00AB56F1"/>
    <w:rsid w:val="00AB5A3A"/>
    <w:rsid w:val="00AB71FD"/>
    <w:rsid w:val="00AB7820"/>
    <w:rsid w:val="00AC0652"/>
    <w:rsid w:val="00AC0660"/>
    <w:rsid w:val="00AC1790"/>
    <w:rsid w:val="00AC1807"/>
    <w:rsid w:val="00AC1998"/>
    <w:rsid w:val="00AC1D11"/>
    <w:rsid w:val="00AC1D78"/>
    <w:rsid w:val="00AC20D1"/>
    <w:rsid w:val="00AC2DE5"/>
    <w:rsid w:val="00AC617F"/>
    <w:rsid w:val="00AC6283"/>
    <w:rsid w:val="00AC7517"/>
    <w:rsid w:val="00AC789C"/>
    <w:rsid w:val="00AC7952"/>
    <w:rsid w:val="00AC79F9"/>
    <w:rsid w:val="00AC7AE6"/>
    <w:rsid w:val="00AC7BF7"/>
    <w:rsid w:val="00AC7E09"/>
    <w:rsid w:val="00AD1883"/>
    <w:rsid w:val="00AD2804"/>
    <w:rsid w:val="00AD2A41"/>
    <w:rsid w:val="00AD2D60"/>
    <w:rsid w:val="00AD3156"/>
    <w:rsid w:val="00AD3839"/>
    <w:rsid w:val="00AD3881"/>
    <w:rsid w:val="00AD3CAD"/>
    <w:rsid w:val="00AD3F73"/>
    <w:rsid w:val="00AD5911"/>
    <w:rsid w:val="00AD6FDC"/>
    <w:rsid w:val="00AD7862"/>
    <w:rsid w:val="00AD7976"/>
    <w:rsid w:val="00AE04E1"/>
    <w:rsid w:val="00AE24B0"/>
    <w:rsid w:val="00AE2D61"/>
    <w:rsid w:val="00AE2F70"/>
    <w:rsid w:val="00AE37EC"/>
    <w:rsid w:val="00AE39F1"/>
    <w:rsid w:val="00AE3F33"/>
    <w:rsid w:val="00AE4300"/>
    <w:rsid w:val="00AE51A9"/>
    <w:rsid w:val="00AE623F"/>
    <w:rsid w:val="00AE6916"/>
    <w:rsid w:val="00AE6A08"/>
    <w:rsid w:val="00AE6BBB"/>
    <w:rsid w:val="00AF07C9"/>
    <w:rsid w:val="00AF11B3"/>
    <w:rsid w:val="00AF2948"/>
    <w:rsid w:val="00AF2B33"/>
    <w:rsid w:val="00AF2C96"/>
    <w:rsid w:val="00AF2FA5"/>
    <w:rsid w:val="00AF3A6D"/>
    <w:rsid w:val="00AF43A5"/>
    <w:rsid w:val="00AF46A9"/>
    <w:rsid w:val="00AF4B9F"/>
    <w:rsid w:val="00AF4CE2"/>
    <w:rsid w:val="00AF571B"/>
    <w:rsid w:val="00AF5779"/>
    <w:rsid w:val="00AF63DC"/>
    <w:rsid w:val="00AF641C"/>
    <w:rsid w:val="00AF6977"/>
    <w:rsid w:val="00AF6F14"/>
    <w:rsid w:val="00AF709C"/>
    <w:rsid w:val="00AF73B5"/>
    <w:rsid w:val="00AF754F"/>
    <w:rsid w:val="00AF7C8B"/>
    <w:rsid w:val="00AF7EC5"/>
    <w:rsid w:val="00B00139"/>
    <w:rsid w:val="00B00F50"/>
    <w:rsid w:val="00B0248B"/>
    <w:rsid w:val="00B042EE"/>
    <w:rsid w:val="00B0498C"/>
    <w:rsid w:val="00B05241"/>
    <w:rsid w:val="00B05A76"/>
    <w:rsid w:val="00B05DF4"/>
    <w:rsid w:val="00B0613C"/>
    <w:rsid w:val="00B06EA3"/>
    <w:rsid w:val="00B07779"/>
    <w:rsid w:val="00B10312"/>
    <w:rsid w:val="00B107F9"/>
    <w:rsid w:val="00B10851"/>
    <w:rsid w:val="00B10AD1"/>
    <w:rsid w:val="00B10B8E"/>
    <w:rsid w:val="00B11391"/>
    <w:rsid w:val="00B12034"/>
    <w:rsid w:val="00B12894"/>
    <w:rsid w:val="00B13056"/>
    <w:rsid w:val="00B153A8"/>
    <w:rsid w:val="00B16B2D"/>
    <w:rsid w:val="00B17485"/>
    <w:rsid w:val="00B1772F"/>
    <w:rsid w:val="00B21430"/>
    <w:rsid w:val="00B215D8"/>
    <w:rsid w:val="00B21DAC"/>
    <w:rsid w:val="00B21E57"/>
    <w:rsid w:val="00B2340E"/>
    <w:rsid w:val="00B23F32"/>
    <w:rsid w:val="00B241A1"/>
    <w:rsid w:val="00B243AC"/>
    <w:rsid w:val="00B2462C"/>
    <w:rsid w:val="00B260CD"/>
    <w:rsid w:val="00B27259"/>
    <w:rsid w:val="00B27824"/>
    <w:rsid w:val="00B27FAD"/>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169D"/>
    <w:rsid w:val="00B42DB7"/>
    <w:rsid w:val="00B432ED"/>
    <w:rsid w:val="00B4469E"/>
    <w:rsid w:val="00B44A32"/>
    <w:rsid w:val="00B44EBB"/>
    <w:rsid w:val="00B457D8"/>
    <w:rsid w:val="00B46209"/>
    <w:rsid w:val="00B4716F"/>
    <w:rsid w:val="00B4769D"/>
    <w:rsid w:val="00B47E82"/>
    <w:rsid w:val="00B503B8"/>
    <w:rsid w:val="00B50BD1"/>
    <w:rsid w:val="00B51486"/>
    <w:rsid w:val="00B51D8E"/>
    <w:rsid w:val="00B52654"/>
    <w:rsid w:val="00B526A1"/>
    <w:rsid w:val="00B52D90"/>
    <w:rsid w:val="00B5322F"/>
    <w:rsid w:val="00B544EA"/>
    <w:rsid w:val="00B55B27"/>
    <w:rsid w:val="00B55C6C"/>
    <w:rsid w:val="00B55DA8"/>
    <w:rsid w:val="00B56DA2"/>
    <w:rsid w:val="00B6270F"/>
    <w:rsid w:val="00B627BE"/>
    <w:rsid w:val="00B64176"/>
    <w:rsid w:val="00B64D85"/>
    <w:rsid w:val="00B6515E"/>
    <w:rsid w:val="00B65A77"/>
    <w:rsid w:val="00B66762"/>
    <w:rsid w:val="00B678E5"/>
    <w:rsid w:val="00B67C5B"/>
    <w:rsid w:val="00B67CA4"/>
    <w:rsid w:val="00B7072F"/>
    <w:rsid w:val="00B7079A"/>
    <w:rsid w:val="00B70F63"/>
    <w:rsid w:val="00B72C27"/>
    <w:rsid w:val="00B72F34"/>
    <w:rsid w:val="00B7386E"/>
    <w:rsid w:val="00B73C25"/>
    <w:rsid w:val="00B74DAE"/>
    <w:rsid w:val="00B759AF"/>
    <w:rsid w:val="00B76110"/>
    <w:rsid w:val="00B80DA1"/>
    <w:rsid w:val="00B81D0F"/>
    <w:rsid w:val="00B81EE9"/>
    <w:rsid w:val="00B82C5E"/>
    <w:rsid w:val="00B83253"/>
    <w:rsid w:val="00B83C7E"/>
    <w:rsid w:val="00B847B0"/>
    <w:rsid w:val="00B849E6"/>
    <w:rsid w:val="00B84D0C"/>
    <w:rsid w:val="00B86B29"/>
    <w:rsid w:val="00B87655"/>
    <w:rsid w:val="00B87FF8"/>
    <w:rsid w:val="00B90C40"/>
    <w:rsid w:val="00B914A5"/>
    <w:rsid w:val="00B91B81"/>
    <w:rsid w:val="00B9261D"/>
    <w:rsid w:val="00B943B8"/>
    <w:rsid w:val="00B9444E"/>
    <w:rsid w:val="00B9499B"/>
    <w:rsid w:val="00B94ACD"/>
    <w:rsid w:val="00B95368"/>
    <w:rsid w:val="00B95C3C"/>
    <w:rsid w:val="00B95EF3"/>
    <w:rsid w:val="00B970F2"/>
    <w:rsid w:val="00B97179"/>
    <w:rsid w:val="00B97280"/>
    <w:rsid w:val="00B974F2"/>
    <w:rsid w:val="00B97B63"/>
    <w:rsid w:val="00B97F6D"/>
    <w:rsid w:val="00BA0448"/>
    <w:rsid w:val="00BA0B95"/>
    <w:rsid w:val="00BA3BA3"/>
    <w:rsid w:val="00BA686E"/>
    <w:rsid w:val="00BA68D9"/>
    <w:rsid w:val="00BA7505"/>
    <w:rsid w:val="00BA7FE3"/>
    <w:rsid w:val="00BB0063"/>
    <w:rsid w:val="00BB00DA"/>
    <w:rsid w:val="00BB0B13"/>
    <w:rsid w:val="00BB1449"/>
    <w:rsid w:val="00BB1501"/>
    <w:rsid w:val="00BB1983"/>
    <w:rsid w:val="00BB1CEE"/>
    <w:rsid w:val="00BB2E46"/>
    <w:rsid w:val="00BB4084"/>
    <w:rsid w:val="00BB6C60"/>
    <w:rsid w:val="00BB74EA"/>
    <w:rsid w:val="00BC05F5"/>
    <w:rsid w:val="00BC09CF"/>
    <w:rsid w:val="00BC1194"/>
    <w:rsid w:val="00BC2034"/>
    <w:rsid w:val="00BC20CE"/>
    <w:rsid w:val="00BC2B35"/>
    <w:rsid w:val="00BC2BE6"/>
    <w:rsid w:val="00BC30C7"/>
    <w:rsid w:val="00BC3C71"/>
    <w:rsid w:val="00BC46FE"/>
    <w:rsid w:val="00BC4D75"/>
    <w:rsid w:val="00BC5BAD"/>
    <w:rsid w:val="00BC5E0B"/>
    <w:rsid w:val="00BC781D"/>
    <w:rsid w:val="00BC79D7"/>
    <w:rsid w:val="00BC7A94"/>
    <w:rsid w:val="00BD042C"/>
    <w:rsid w:val="00BD04C1"/>
    <w:rsid w:val="00BD0A9F"/>
    <w:rsid w:val="00BD0C75"/>
    <w:rsid w:val="00BD0EAB"/>
    <w:rsid w:val="00BD104D"/>
    <w:rsid w:val="00BD1FBF"/>
    <w:rsid w:val="00BD2069"/>
    <w:rsid w:val="00BD256C"/>
    <w:rsid w:val="00BD332C"/>
    <w:rsid w:val="00BD48B6"/>
    <w:rsid w:val="00BD4932"/>
    <w:rsid w:val="00BD57B3"/>
    <w:rsid w:val="00BD6814"/>
    <w:rsid w:val="00BD6AE7"/>
    <w:rsid w:val="00BD6EB9"/>
    <w:rsid w:val="00BD7521"/>
    <w:rsid w:val="00BD7766"/>
    <w:rsid w:val="00BD7E8D"/>
    <w:rsid w:val="00BE0007"/>
    <w:rsid w:val="00BE053A"/>
    <w:rsid w:val="00BE05D6"/>
    <w:rsid w:val="00BE09E0"/>
    <w:rsid w:val="00BE153F"/>
    <w:rsid w:val="00BE1C25"/>
    <w:rsid w:val="00BE2E07"/>
    <w:rsid w:val="00BE3A61"/>
    <w:rsid w:val="00BE3AB6"/>
    <w:rsid w:val="00BE6364"/>
    <w:rsid w:val="00BE688A"/>
    <w:rsid w:val="00BF05B8"/>
    <w:rsid w:val="00BF1084"/>
    <w:rsid w:val="00BF116F"/>
    <w:rsid w:val="00BF1738"/>
    <w:rsid w:val="00BF2FB4"/>
    <w:rsid w:val="00BF37B7"/>
    <w:rsid w:val="00BF4807"/>
    <w:rsid w:val="00BF4D71"/>
    <w:rsid w:val="00BF618A"/>
    <w:rsid w:val="00BF6332"/>
    <w:rsid w:val="00BF6880"/>
    <w:rsid w:val="00BF71C8"/>
    <w:rsid w:val="00C01E30"/>
    <w:rsid w:val="00C020A4"/>
    <w:rsid w:val="00C025D1"/>
    <w:rsid w:val="00C038EA"/>
    <w:rsid w:val="00C0419F"/>
    <w:rsid w:val="00C0474D"/>
    <w:rsid w:val="00C05E47"/>
    <w:rsid w:val="00C06A97"/>
    <w:rsid w:val="00C06C2A"/>
    <w:rsid w:val="00C06C38"/>
    <w:rsid w:val="00C06EA4"/>
    <w:rsid w:val="00C108AB"/>
    <w:rsid w:val="00C10C20"/>
    <w:rsid w:val="00C111DB"/>
    <w:rsid w:val="00C14624"/>
    <w:rsid w:val="00C14796"/>
    <w:rsid w:val="00C14B4C"/>
    <w:rsid w:val="00C14F04"/>
    <w:rsid w:val="00C153B1"/>
    <w:rsid w:val="00C153D9"/>
    <w:rsid w:val="00C154A3"/>
    <w:rsid w:val="00C15AA3"/>
    <w:rsid w:val="00C15DB1"/>
    <w:rsid w:val="00C16BC5"/>
    <w:rsid w:val="00C1741D"/>
    <w:rsid w:val="00C205B6"/>
    <w:rsid w:val="00C20715"/>
    <w:rsid w:val="00C220BC"/>
    <w:rsid w:val="00C22693"/>
    <w:rsid w:val="00C23577"/>
    <w:rsid w:val="00C23737"/>
    <w:rsid w:val="00C2434E"/>
    <w:rsid w:val="00C244DE"/>
    <w:rsid w:val="00C251A8"/>
    <w:rsid w:val="00C2557E"/>
    <w:rsid w:val="00C26566"/>
    <w:rsid w:val="00C26C95"/>
    <w:rsid w:val="00C26D96"/>
    <w:rsid w:val="00C26FEC"/>
    <w:rsid w:val="00C2799B"/>
    <w:rsid w:val="00C27FC9"/>
    <w:rsid w:val="00C30C3A"/>
    <w:rsid w:val="00C31259"/>
    <w:rsid w:val="00C32EDB"/>
    <w:rsid w:val="00C333B7"/>
    <w:rsid w:val="00C33CED"/>
    <w:rsid w:val="00C34640"/>
    <w:rsid w:val="00C360D7"/>
    <w:rsid w:val="00C36456"/>
    <w:rsid w:val="00C374A9"/>
    <w:rsid w:val="00C415C1"/>
    <w:rsid w:val="00C417C1"/>
    <w:rsid w:val="00C41C94"/>
    <w:rsid w:val="00C42017"/>
    <w:rsid w:val="00C420AB"/>
    <w:rsid w:val="00C43362"/>
    <w:rsid w:val="00C43845"/>
    <w:rsid w:val="00C43A20"/>
    <w:rsid w:val="00C45C5F"/>
    <w:rsid w:val="00C45D6A"/>
    <w:rsid w:val="00C45FA6"/>
    <w:rsid w:val="00C46124"/>
    <w:rsid w:val="00C46407"/>
    <w:rsid w:val="00C468D9"/>
    <w:rsid w:val="00C47324"/>
    <w:rsid w:val="00C47B3B"/>
    <w:rsid w:val="00C500DE"/>
    <w:rsid w:val="00C50F31"/>
    <w:rsid w:val="00C51858"/>
    <w:rsid w:val="00C5249B"/>
    <w:rsid w:val="00C52742"/>
    <w:rsid w:val="00C52BAC"/>
    <w:rsid w:val="00C53121"/>
    <w:rsid w:val="00C537B3"/>
    <w:rsid w:val="00C53DBE"/>
    <w:rsid w:val="00C54B99"/>
    <w:rsid w:val="00C54DD7"/>
    <w:rsid w:val="00C55E04"/>
    <w:rsid w:val="00C563DF"/>
    <w:rsid w:val="00C56B57"/>
    <w:rsid w:val="00C56D9E"/>
    <w:rsid w:val="00C6079C"/>
    <w:rsid w:val="00C617A2"/>
    <w:rsid w:val="00C6365F"/>
    <w:rsid w:val="00C63B23"/>
    <w:rsid w:val="00C641EF"/>
    <w:rsid w:val="00C64BFB"/>
    <w:rsid w:val="00C64DDC"/>
    <w:rsid w:val="00C650A7"/>
    <w:rsid w:val="00C65EF4"/>
    <w:rsid w:val="00C671E9"/>
    <w:rsid w:val="00C671EE"/>
    <w:rsid w:val="00C67530"/>
    <w:rsid w:val="00C70098"/>
    <w:rsid w:val="00C70871"/>
    <w:rsid w:val="00C70EA6"/>
    <w:rsid w:val="00C713B7"/>
    <w:rsid w:val="00C718F6"/>
    <w:rsid w:val="00C71EB5"/>
    <w:rsid w:val="00C72791"/>
    <w:rsid w:val="00C728A8"/>
    <w:rsid w:val="00C737B7"/>
    <w:rsid w:val="00C73BBD"/>
    <w:rsid w:val="00C749DA"/>
    <w:rsid w:val="00C74A78"/>
    <w:rsid w:val="00C75308"/>
    <w:rsid w:val="00C75A50"/>
    <w:rsid w:val="00C75EC6"/>
    <w:rsid w:val="00C75FF5"/>
    <w:rsid w:val="00C77E25"/>
    <w:rsid w:val="00C77F8C"/>
    <w:rsid w:val="00C802D7"/>
    <w:rsid w:val="00C80646"/>
    <w:rsid w:val="00C80D16"/>
    <w:rsid w:val="00C80F68"/>
    <w:rsid w:val="00C811A1"/>
    <w:rsid w:val="00C81399"/>
    <w:rsid w:val="00C81BD2"/>
    <w:rsid w:val="00C82344"/>
    <w:rsid w:val="00C82A12"/>
    <w:rsid w:val="00C82FB5"/>
    <w:rsid w:val="00C83F57"/>
    <w:rsid w:val="00C8437B"/>
    <w:rsid w:val="00C85030"/>
    <w:rsid w:val="00C85477"/>
    <w:rsid w:val="00C854A3"/>
    <w:rsid w:val="00C85823"/>
    <w:rsid w:val="00C87469"/>
    <w:rsid w:val="00C879C3"/>
    <w:rsid w:val="00C90EB6"/>
    <w:rsid w:val="00C91396"/>
    <w:rsid w:val="00C91B7C"/>
    <w:rsid w:val="00C93F6A"/>
    <w:rsid w:val="00C94BBE"/>
    <w:rsid w:val="00C97F23"/>
    <w:rsid w:val="00CA0694"/>
    <w:rsid w:val="00CA0DBE"/>
    <w:rsid w:val="00CA1B66"/>
    <w:rsid w:val="00CA1C6B"/>
    <w:rsid w:val="00CA35BE"/>
    <w:rsid w:val="00CA52F5"/>
    <w:rsid w:val="00CA5BA4"/>
    <w:rsid w:val="00CA5CBE"/>
    <w:rsid w:val="00CA60B4"/>
    <w:rsid w:val="00CA6BF0"/>
    <w:rsid w:val="00CA6EC2"/>
    <w:rsid w:val="00CA6FA9"/>
    <w:rsid w:val="00CA700D"/>
    <w:rsid w:val="00CA7234"/>
    <w:rsid w:val="00CA7956"/>
    <w:rsid w:val="00CB1304"/>
    <w:rsid w:val="00CB13AD"/>
    <w:rsid w:val="00CB2074"/>
    <w:rsid w:val="00CB2477"/>
    <w:rsid w:val="00CB24CF"/>
    <w:rsid w:val="00CB2CBF"/>
    <w:rsid w:val="00CB3476"/>
    <w:rsid w:val="00CB5252"/>
    <w:rsid w:val="00CB526B"/>
    <w:rsid w:val="00CB5661"/>
    <w:rsid w:val="00CB694B"/>
    <w:rsid w:val="00CB7005"/>
    <w:rsid w:val="00CB75D1"/>
    <w:rsid w:val="00CB763A"/>
    <w:rsid w:val="00CB7763"/>
    <w:rsid w:val="00CC07DC"/>
    <w:rsid w:val="00CC0872"/>
    <w:rsid w:val="00CC0C8D"/>
    <w:rsid w:val="00CC23B6"/>
    <w:rsid w:val="00CC2D91"/>
    <w:rsid w:val="00CC319B"/>
    <w:rsid w:val="00CC38A1"/>
    <w:rsid w:val="00CC3B7A"/>
    <w:rsid w:val="00CC3CEF"/>
    <w:rsid w:val="00CC413E"/>
    <w:rsid w:val="00CC4505"/>
    <w:rsid w:val="00CC460F"/>
    <w:rsid w:val="00CC46FC"/>
    <w:rsid w:val="00CC4D5F"/>
    <w:rsid w:val="00CC4F66"/>
    <w:rsid w:val="00CC5B6C"/>
    <w:rsid w:val="00CC7121"/>
    <w:rsid w:val="00CD02EE"/>
    <w:rsid w:val="00CD1842"/>
    <w:rsid w:val="00CD2EB7"/>
    <w:rsid w:val="00CD3315"/>
    <w:rsid w:val="00CD3ACE"/>
    <w:rsid w:val="00CD54BE"/>
    <w:rsid w:val="00CD5EC8"/>
    <w:rsid w:val="00CD6A04"/>
    <w:rsid w:val="00CD6AFC"/>
    <w:rsid w:val="00CD718B"/>
    <w:rsid w:val="00CD766B"/>
    <w:rsid w:val="00CD7AA0"/>
    <w:rsid w:val="00CE00AC"/>
    <w:rsid w:val="00CE0B3E"/>
    <w:rsid w:val="00CE18CE"/>
    <w:rsid w:val="00CE1CA7"/>
    <w:rsid w:val="00CE20FF"/>
    <w:rsid w:val="00CE2E35"/>
    <w:rsid w:val="00CE46CF"/>
    <w:rsid w:val="00CF0182"/>
    <w:rsid w:val="00CF2406"/>
    <w:rsid w:val="00CF275C"/>
    <w:rsid w:val="00CF3842"/>
    <w:rsid w:val="00CF46BC"/>
    <w:rsid w:val="00CF494A"/>
    <w:rsid w:val="00CF5047"/>
    <w:rsid w:val="00CF554F"/>
    <w:rsid w:val="00CF56D9"/>
    <w:rsid w:val="00CF71E5"/>
    <w:rsid w:val="00CF7A9D"/>
    <w:rsid w:val="00CF7C7E"/>
    <w:rsid w:val="00D021B8"/>
    <w:rsid w:val="00D0243F"/>
    <w:rsid w:val="00D027E8"/>
    <w:rsid w:val="00D02A43"/>
    <w:rsid w:val="00D0334C"/>
    <w:rsid w:val="00D0341A"/>
    <w:rsid w:val="00D0398B"/>
    <w:rsid w:val="00D03D22"/>
    <w:rsid w:val="00D04E07"/>
    <w:rsid w:val="00D04F83"/>
    <w:rsid w:val="00D0588C"/>
    <w:rsid w:val="00D06024"/>
    <w:rsid w:val="00D06EBF"/>
    <w:rsid w:val="00D07018"/>
    <w:rsid w:val="00D1099F"/>
    <w:rsid w:val="00D111A5"/>
    <w:rsid w:val="00D1215A"/>
    <w:rsid w:val="00D12853"/>
    <w:rsid w:val="00D12AEF"/>
    <w:rsid w:val="00D13CBB"/>
    <w:rsid w:val="00D13FFB"/>
    <w:rsid w:val="00D1433B"/>
    <w:rsid w:val="00D1434A"/>
    <w:rsid w:val="00D144F8"/>
    <w:rsid w:val="00D14B28"/>
    <w:rsid w:val="00D14BE8"/>
    <w:rsid w:val="00D1528A"/>
    <w:rsid w:val="00D15ABB"/>
    <w:rsid w:val="00D16A4D"/>
    <w:rsid w:val="00D17048"/>
    <w:rsid w:val="00D175F0"/>
    <w:rsid w:val="00D212AC"/>
    <w:rsid w:val="00D216D1"/>
    <w:rsid w:val="00D21CD8"/>
    <w:rsid w:val="00D21ED2"/>
    <w:rsid w:val="00D22692"/>
    <w:rsid w:val="00D23171"/>
    <w:rsid w:val="00D2435E"/>
    <w:rsid w:val="00D24E14"/>
    <w:rsid w:val="00D25387"/>
    <w:rsid w:val="00D254D5"/>
    <w:rsid w:val="00D27901"/>
    <w:rsid w:val="00D27D2A"/>
    <w:rsid w:val="00D30297"/>
    <w:rsid w:val="00D31F88"/>
    <w:rsid w:val="00D3286D"/>
    <w:rsid w:val="00D3391E"/>
    <w:rsid w:val="00D33C40"/>
    <w:rsid w:val="00D34245"/>
    <w:rsid w:val="00D353E2"/>
    <w:rsid w:val="00D3591F"/>
    <w:rsid w:val="00D36E6C"/>
    <w:rsid w:val="00D379E8"/>
    <w:rsid w:val="00D40EF8"/>
    <w:rsid w:val="00D40FA9"/>
    <w:rsid w:val="00D41144"/>
    <w:rsid w:val="00D415B9"/>
    <w:rsid w:val="00D41C58"/>
    <w:rsid w:val="00D42120"/>
    <w:rsid w:val="00D42A27"/>
    <w:rsid w:val="00D42B0D"/>
    <w:rsid w:val="00D431BF"/>
    <w:rsid w:val="00D444BB"/>
    <w:rsid w:val="00D44D08"/>
    <w:rsid w:val="00D4505F"/>
    <w:rsid w:val="00D4532B"/>
    <w:rsid w:val="00D45BC5"/>
    <w:rsid w:val="00D45D98"/>
    <w:rsid w:val="00D45F32"/>
    <w:rsid w:val="00D46562"/>
    <w:rsid w:val="00D46D27"/>
    <w:rsid w:val="00D47519"/>
    <w:rsid w:val="00D477ED"/>
    <w:rsid w:val="00D50135"/>
    <w:rsid w:val="00D50494"/>
    <w:rsid w:val="00D5080C"/>
    <w:rsid w:val="00D52153"/>
    <w:rsid w:val="00D5307E"/>
    <w:rsid w:val="00D542F7"/>
    <w:rsid w:val="00D5475C"/>
    <w:rsid w:val="00D54899"/>
    <w:rsid w:val="00D57055"/>
    <w:rsid w:val="00D570B4"/>
    <w:rsid w:val="00D57F8D"/>
    <w:rsid w:val="00D6031E"/>
    <w:rsid w:val="00D60FC1"/>
    <w:rsid w:val="00D61CE5"/>
    <w:rsid w:val="00D63CCE"/>
    <w:rsid w:val="00D644FB"/>
    <w:rsid w:val="00D649E7"/>
    <w:rsid w:val="00D64C68"/>
    <w:rsid w:val="00D64ED1"/>
    <w:rsid w:val="00D6624D"/>
    <w:rsid w:val="00D66817"/>
    <w:rsid w:val="00D66D6E"/>
    <w:rsid w:val="00D67727"/>
    <w:rsid w:val="00D67EAC"/>
    <w:rsid w:val="00D702FB"/>
    <w:rsid w:val="00D70624"/>
    <w:rsid w:val="00D7133D"/>
    <w:rsid w:val="00D71E7C"/>
    <w:rsid w:val="00D72874"/>
    <w:rsid w:val="00D73431"/>
    <w:rsid w:val="00D740F9"/>
    <w:rsid w:val="00D74CA4"/>
    <w:rsid w:val="00D755B6"/>
    <w:rsid w:val="00D75A40"/>
    <w:rsid w:val="00D760CD"/>
    <w:rsid w:val="00D76F1B"/>
    <w:rsid w:val="00D76F70"/>
    <w:rsid w:val="00D77856"/>
    <w:rsid w:val="00D77B67"/>
    <w:rsid w:val="00D80D54"/>
    <w:rsid w:val="00D8292D"/>
    <w:rsid w:val="00D82E51"/>
    <w:rsid w:val="00D831AB"/>
    <w:rsid w:val="00D83633"/>
    <w:rsid w:val="00D840FB"/>
    <w:rsid w:val="00D8494F"/>
    <w:rsid w:val="00D84A9D"/>
    <w:rsid w:val="00D84DB5"/>
    <w:rsid w:val="00D85543"/>
    <w:rsid w:val="00D85F70"/>
    <w:rsid w:val="00D87329"/>
    <w:rsid w:val="00D873B0"/>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D8D"/>
    <w:rsid w:val="00D96FCF"/>
    <w:rsid w:val="00DA0032"/>
    <w:rsid w:val="00DA012D"/>
    <w:rsid w:val="00DA169D"/>
    <w:rsid w:val="00DA1809"/>
    <w:rsid w:val="00DA184F"/>
    <w:rsid w:val="00DA1974"/>
    <w:rsid w:val="00DA19B7"/>
    <w:rsid w:val="00DA1FDC"/>
    <w:rsid w:val="00DA3466"/>
    <w:rsid w:val="00DA399A"/>
    <w:rsid w:val="00DA4174"/>
    <w:rsid w:val="00DA496A"/>
    <w:rsid w:val="00DA5091"/>
    <w:rsid w:val="00DA5499"/>
    <w:rsid w:val="00DA560D"/>
    <w:rsid w:val="00DA6684"/>
    <w:rsid w:val="00DA6A98"/>
    <w:rsid w:val="00DB04D1"/>
    <w:rsid w:val="00DB1AF9"/>
    <w:rsid w:val="00DB2600"/>
    <w:rsid w:val="00DB2927"/>
    <w:rsid w:val="00DB2D28"/>
    <w:rsid w:val="00DB2D64"/>
    <w:rsid w:val="00DB427D"/>
    <w:rsid w:val="00DB4980"/>
    <w:rsid w:val="00DB54B4"/>
    <w:rsid w:val="00DB54F9"/>
    <w:rsid w:val="00DB55C3"/>
    <w:rsid w:val="00DB5856"/>
    <w:rsid w:val="00DB6BBF"/>
    <w:rsid w:val="00DB6FA4"/>
    <w:rsid w:val="00DB7051"/>
    <w:rsid w:val="00DB72A3"/>
    <w:rsid w:val="00DB7E15"/>
    <w:rsid w:val="00DC0148"/>
    <w:rsid w:val="00DC07BE"/>
    <w:rsid w:val="00DC145C"/>
    <w:rsid w:val="00DC1B8A"/>
    <w:rsid w:val="00DC1E72"/>
    <w:rsid w:val="00DC25DB"/>
    <w:rsid w:val="00DC295D"/>
    <w:rsid w:val="00DC32DD"/>
    <w:rsid w:val="00DC36BE"/>
    <w:rsid w:val="00DC3CF0"/>
    <w:rsid w:val="00DC4BC2"/>
    <w:rsid w:val="00DC505E"/>
    <w:rsid w:val="00DC68E3"/>
    <w:rsid w:val="00DC7064"/>
    <w:rsid w:val="00DD0A95"/>
    <w:rsid w:val="00DD1212"/>
    <w:rsid w:val="00DD1BF4"/>
    <w:rsid w:val="00DD1CB0"/>
    <w:rsid w:val="00DD1D62"/>
    <w:rsid w:val="00DD337A"/>
    <w:rsid w:val="00DD33F3"/>
    <w:rsid w:val="00DD36AD"/>
    <w:rsid w:val="00DD413F"/>
    <w:rsid w:val="00DD4B03"/>
    <w:rsid w:val="00DD50D7"/>
    <w:rsid w:val="00DD6631"/>
    <w:rsid w:val="00DD6843"/>
    <w:rsid w:val="00DD6E68"/>
    <w:rsid w:val="00DE0089"/>
    <w:rsid w:val="00DE13B2"/>
    <w:rsid w:val="00DE1A19"/>
    <w:rsid w:val="00DE1B0F"/>
    <w:rsid w:val="00DE2C60"/>
    <w:rsid w:val="00DE4137"/>
    <w:rsid w:val="00DE5141"/>
    <w:rsid w:val="00DE60D5"/>
    <w:rsid w:val="00DE689F"/>
    <w:rsid w:val="00DE6A96"/>
    <w:rsid w:val="00DE6B29"/>
    <w:rsid w:val="00DE6F21"/>
    <w:rsid w:val="00DF014C"/>
    <w:rsid w:val="00DF037B"/>
    <w:rsid w:val="00DF1398"/>
    <w:rsid w:val="00DF178D"/>
    <w:rsid w:val="00DF1E18"/>
    <w:rsid w:val="00DF2E41"/>
    <w:rsid w:val="00DF308B"/>
    <w:rsid w:val="00DF397F"/>
    <w:rsid w:val="00DF4192"/>
    <w:rsid w:val="00DF538A"/>
    <w:rsid w:val="00DF57B2"/>
    <w:rsid w:val="00DF6041"/>
    <w:rsid w:val="00DF62A9"/>
    <w:rsid w:val="00DF6683"/>
    <w:rsid w:val="00DF76D4"/>
    <w:rsid w:val="00DF7A8E"/>
    <w:rsid w:val="00DF7CA8"/>
    <w:rsid w:val="00DF7E59"/>
    <w:rsid w:val="00E002E2"/>
    <w:rsid w:val="00E0066E"/>
    <w:rsid w:val="00E00866"/>
    <w:rsid w:val="00E02F2D"/>
    <w:rsid w:val="00E03498"/>
    <w:rsid w:val="00E035C0"/>
    <w:rsid w:val="00E0365E"/>
    <w:rsid w:val="00E0575B"/>
    <w:rsid w:val="00E058F4"/>
    <w:rsid w:val="00E05AE0"/>
    <w:rsid w:val="00E069A0"/>
    <w:rsid w:val="00E10A49"/>
    <w:rsid w:val="00E1165B"/>
    <w:rsid w:val="00E117C1"/>
    <w:rsid w:val="00E11F0D"/>
    <w:rsid w:val="00E1223E"/>
    <w:rsid w:val="00E12D18"/>
    <w:rsid w:val="00E13D29"/>
    <w:rsid w:val="00E13FCD"/>
    <w:rsid w:val="00E15BCB"/>
    <w:rsid w:val="00E168BB"/>
    <w:rsid w:val="00E16E14"/>
    <w:rsid w:val="00E17F61"/>
    <w:rsid w:val="00E2062B"/>
    <w:rsid w:val="00E20C56"/>
    <w:rsid w:val="00E22030"/>
    <w:rsid w:val="00E2244B"/>
    <w:rsid w:val="00E22B20"/>
    <w:rsid w:val="00E22DD2"/>
    <w:rsid w:val="00E2395F"/>
    <w:rsid w:val="00E25BF0"/>
    <w:rsid w:val="00E267DA"/>
    <w:rsid w:val="00E277DF"/>
    <w:rsid w:val="00E27C06"/>
    <w:rsid w:val="00E301A2"/>
    <w:rsid w:val="00E30549"/>
    <w:rsid w:val="00E31042"/>
    <w:rsid w:val="00E31613"/>
    <w:rsid w:val="00E319A0"/>
    <w:rsid w:val="00E31C7E"/>
    <w:rsid w:val="00E32439"/>
    <w:rsid w:val="00E3270F"/>
    <w:rsid w:val="00E3281F"/>
    <w:rsid w:val="00E32A66"/>
    <w:rsid w:val="00E331E3"/>
    <w:rsid w:val="00E33F22"/>
    <w:rsid w:val="00E3498C"/>
    <w:rsid w:val="00E34A6A"/>
    <w:rsid w:val="00E35BC8"/>
    <w:rsid w:val="00E36D92"/>
    <w:rsid w:val="00E371A1"/>
    <w:rsid w:val="00E3747E"/>
    <w:rsid w:val="00E37956"/>
    <w:rsid w:val="00E37D00"/>
    <w:rsid w:val="00E4009E"/>
    <w:rsid w:val="00E40690"/>
    <w:rsid w:val="00E4082B"/>
    <w:rsid w:val="00E4125C"/>
    <w:rsid w:val="00E41490"/>
    <w:rsid w:val="00E41824"/>
    <w:rsid w:val="00E41B97"/>
    <w:rsid w:val="00E41F29"/>
    <w:rsid w:val="00E4264D"/>
    <w:rsid w:val="00E4271E"/>
    <w:rsid w:val="00E428BA"/>
    <w:rsid w:val="00E42932"/>
    <w:rsid w:val="00E42DEE"/>
    <w:rsid w:val="00E44094"/>
    <w:rsid w:val="00E4427F"/>
    <w:rsid w:val="00E447DE"/>
    <w:rsid w:val="00E46227"/>
    <w:rsid w:val="00E46793"/>
    <w:rsid w:val="00E46A32"/>
    <w:rsid w:val="00E46AD1"/>
    <w:rsid w:val="00E47115"/>
    <w:rsid w:val="00E47DC8"/>
    <w:rsid w:val="00E500F1"/>
    <w:rsid w:val="00E536DE"/>
    <w:rsid w:val="00E5489B"/>
    <w:rsid w:val="00E55EB6"/>
    <w:rsid w:val="00E5692B"/>
    <w:rsid w:val="00E60BFB"/>
    <w:rsid w:val="00E60FE4"/>
    <w:rsid w:val="00E6103F"/>
    <w:rsid w:val="00E6131E"/>
    <w:rsid w:val="00E61636"/>
    <w:rsid w:val="00E62744"/>
    <w:rsid w:val="00E62E66"/>
    <w:rsid w:val="00E631DA"/>
    <w:rsid w:val="00E63531"/>
    <w:rsid w:val="00E636D1"/>
    <w:rsid w:val="00E6491E"/>
    <w:rsid w:val="00E649BE"/>
    <w:rsid w:val="00E64BCD"/>
    <w:rsid w:val="00E64D0F"/>
    <w:rsid w:val="00E65486"/>
    <w:rsid w:val="00E65D17"/>
    <w:rsid w:val="00E66C5A"/>
    <w:rsid w:val="00E670F5"/>
    <w:rsid w:val="00E67ECF"/>
    <w:rsid w:val="00E67F3C"/>
    <w:rsid w:val="00E71077"/>
    <w:rsid w:val="00E7178D"/>
    <w:rsid w:val="00E72B3A"/>
    <w:rsid w:val="00E732C8"/>
    <w:rsid w:val="00E732FE"/>
    <w:rsid w:val="00E736DE"/>
    <w:rsid w:val="00E737C2"/>
    <w:rsid w:val="00E73E67"/>
    <w:rsid w:val="00E742F1"/>
    <w:rsid w:val="00E75475"/>
    <w:rsid w:val="00E77C6D"/>
    <w:rsid w:val="00E77CF5"/>
    <w:rsid w:val="00E8066E"/>
    <w:rsid w:val="00E810B0"/>
    <w:rsid w:val="00E8176E"/>
    <w:rsid w:val="00E820E6"/>
    <w:rsid w:val="00E827A3"/>
    <w:rsid w:val="00E82AB5"/>
    <w:rsid w:val="00E83EF1"/>
    <w:rsid w:val="00E84A9C"/>
    <w:rsid w:val="00E855BC"/>
    <w:rsid w:val="00E8619B"/>
    <w:rsid w:val="00E86454"/>
    <w:rsid w:val="00E86BEC"/>
    <w:rsid w:val="00E90BA9"/>
    <w:rsid w:val="00E90C1B"/>
    <w:rsid w:val="00E9139A"/>
    <w:rsid w:val="00E9256B"/>
    <w:rsid w:val="00E935E2"/>
    <w:rsid w:val="00E93A32"/>
    <w:rsid w:val="00E94701"/>
    <w:rsid w:val="00E9520A"/>
    <w:rsid w:val="00E95DA7"/>
    <w:rsid w:val="00E96A77"/>
    <w:rsid w:val="00E974DA"/>
    <w:rsid w:val="00E97835"/>
    <w:rsid w:val="00E97FED"/>
    <w:rsid w:val="00EA0292"/>
    <w:rsid w:val="00EA12CA"/>
    <w:rsid w:val="00EA4AFE"/>
    <w:rsid w:val="00EA4B91"/>
    <w:rsid w:val="00EA5AC6"/>
    <w:rsid w:val="00EA5B7E"/>
    <w:rsid w:val="00EA620A"/>
    <w:rsid w:val="00EA6881"/>
    <w:rsid w:val="00EA75A6"/>
    <w:rsid w:val="00EA7ABF"/>
    <w:rsid w:val="00EA7F14"/>
    <w:rsid w:val="00EB01C2"/>
    <w:rsid w:val="00EB0543"/>
    <w:rsid w:val="00EB092C"/>
    <w:rsid w:val="00EB1ACD"/>
    <w:rsid w:val="00EB2ED6"/>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1D3D"/>
    <w:rsid w:val="00EC2954"/>
    <w:rsid w:val="00EC2F72"/>
    <w:rsid w:val="00EC30D4"/>
    <w:rsid w:val="00EC40B9"/>
    <w:rsid w:val="00EC4B66"/>
    <w:rsid w:val="00EC702E"/>
    <w:rsid w:val="00EC7B4A"/>
    <w:rsid w:val="00ED06B3"/>
    <w:rsid w:val="00ED0BEB"/>
    <w:rsid w:val="00ED0E59"/>
    <w:rsid w:val="00ED12CB"/>
    <w:rsid w:val="00ED13A5"/>
    <w:rsid w:val="00ED1622"/>
    <w:rsid w:val="00ED2D34"/>
    <w:rsid w:val="00ED3389"/>
    <w:rsid w:val="00ED3B38"/>
    <w:rsid w:val="00ED4085"/>
    <w:rsid w:val="00ED43C7"/>
    <w:rsid w:val="00ED44EE"/>
    <w:rsid w:val="00ED46E6"/>
    <w:rsid w:val="00ED4F2F"/>
    <w:rsid w:val="00ED556A"/>
    <w:rsid w:val="00ED608C"/>
    <w:rsid w:val="00ED7210"/>
    <w:rsid w:val="00EE00EA"/>
    <w:rsid w:val="00EE0578"/>
    <w:rsid w:val="00EE0BFF"/>
    <w:rsid w:val="00EE121F"/>
    <w:rsid w:val="00EE1EB3"/>
    <w:rsid w:val="00EE2520"/>
    <w:rsid w:val="00EE32E3"/>
    <w:rsid w:val="00EE395B"/>
    <w:rsid w:val="00EE41C2"/>
    <w:rsid w:val="00EE5F37"/>
    <w:rsid w:val="00EE6478"/>
    <w:rsid w:val="00EE6583"/>
    <w:rsid w:val="00EE6687"/>
    <w:rsid w:val="00EE6A02"/>
    <w:rsid w:val="00EE7FF5"/>
    <w:rsid w:val="00EF02B1"/>
    <w:rsid w:val="00EF0A52"/>
    <w:rsid w:val="00EF0E42"/>
    <w:rsid w:val="00EF0E71"/>
    <w:rsid w:val="00EF1AEB"/>
    <w:rsid w:val="00EF1EE8"/>
    <w:rsid w:val="00EF22CE"/>
    <w:rsid w:val="00EF2B2A"/>
    <w:rsid w:val="00EF2BED"/>
    <w:rsid w:val="00EF36B7"/>
    <w:rsid w:val="00EF3A19"/>
    <w:rsid w:val="00EF651E"/>
    <w:rsid w:val="00EF6B82"/>
    <w:rsid w:val="00EF70D4"/>
    <w:rsid w:val="00F01507"/>
    <w:rsid w:val="00F01E75"/>
    <w:rsid w:val="00F02AAF"/>
    <w:rsid w:val="00F02DB0"/>
    <w:rsid w:val="00F0309A"/>
    <w:rsid w:val="00F03B05"/>
    <w:rsid w:val="00F04E61"/>
    <w:rsid w:val="00F05062"/>
    <w:rsid w:val="00F06ACB"/>
    <w:rsid w:val="00F07EC3"/>
    <w:rsid w:val="00F07F9F"/>
    <w:rsid w:val="00F105F7"/>
    <w:rsid w:val="00F110DA"/>
    <w:rsid w:val="00F1167E"/>
    <w:rsid w:val="00F12685"/>
    <w:rsid w:val="00F12E6B"/>
    <w:rsid w:val="00F13313"/>
    <w:rsid w:val="00F1425F"/>
    <w:rsid w:val="00F142EC"/>
    <w:rsid w:val="00F14DAF"/>
    <w:rsid w:val="00F1671E"/>
    <w:rsid w:val="00F169E2"/>
    <w:rsid w:val="00F17BCC"/>
    <w:rsid w:val="00F200A2"/>
    <w:rsid w:val="00F206EB"/>
    <w:rsid w:val="00F2283E"/>
    <w:rsid w:val="00F22D8F"/>
    <w:rsid w:val="00F22E3E"/>
    <w:rsid w:val="00F230CC"/>
    <w:rsid w:val="00F235BC"/>
    <w:rsid w:val="00F24B28"/>
    <w:rsid w:val="00F24CD5"/>
    <w:rsid w:val="00F25D13"/>
    <w:rsid w:val="00F2606C"/>
    <w:rsid w:val="00F263FF"/>
    <w:rsid w:val="00F26A33"/>
    <w:rsid w:val="00F26EB2"/>
    <w:rsid w:val="00F27C34"/>
    <w:rsid w:val="00F30CBA"/>
    <w:rsid w:val="00F3198D"/>
    <w:rsid w:val="00F319DB"/>
    <w:rsid w:val="00F31EF8"/>
    <w:rsid w:val="00F32B5D"/>
    <w:rsid w:val="00F32D2C"/>
    <w:rsid w:val="00F32DD9"/>
    <w:rsid w:val="00F32F5F"/>
    <w:rsid w:val="00F33601"/>
    <w:rsid w:val="00F3495E"/>
    <w:rsid w:val="00F34B5B"/>
    <w:rsid w:val="00F351DF"/>
    <w:rsid w:val="00F369DD"/>
    <w:rsid w:val="00F374AC"/>
    <w:rsid w:val="00F4023E"/>
    <w:rsid w:val="00F40439"/>
    <w:rsid w:val="00F41559"/>
    <w:rsid w:val="00F43271"/>
    <w:rsid w:val="00F438F8"/>
    <w:rsid w:val="00F43EA8"/>
    <w:rsid w:val="00F455BB"/>
    <w:rsid w:val="00F45C17"/>
    <w:rsid w:val="00F45D0C"/>
    <w:rsid w:val="00F46BF3"/>
    <w:rsid w:val="00F472AE"/>
    <w:rsid w:val="00F47465"/>
    <w:rsid w:val="00F478FE"/>
    <w:rsid w:val="00F47994"/>
    <w:rsid w:val="00F505A2"/>
    <w:rsid w:val="00F50D22"/>
    <w:rsid w:val="00F50DC1"/>
    <w:rsid w:val="00F51720"/>
    <w:rsid w:val="00F5198E"/>
    <w:rsid w:val="00F5218B"/>
    <w:rsid w:val="00F532E8"/>
    <w:rsid w:val="00F53461"/>
    <w:rsid w:val="00F53A94"/>
    <w:rsid w:val="00F54041"/>
    <w:rsid w:val="00F543F0"/>
    <w:rsid w:val="00F54A93"/>
    <w:rsid w:val="00F54ABB"/>
    <w:rsid w:val="00F54B34"/>
    <w:rsid w:val="00F55A2E"/>
    <w:rsid w:val="00F55BD3"/>
    <w:rsid w:val="00F55D85"/>
    <w:rsid w:val="00F60581"/>
    <w:rsid w:val="00F612C6"/>
    <w:rsid w:val="00F61469"/>
    <w:rsid w:val="00F61C62"/>
    <w:rsid w:val="00F61D22"/>
    <w:rsid w:val="00F6243B"/>
    <w:rsid w:val="00F6258B"/>
    <w:rsid w:val="00F63793"/>
    <w:rsid w:val="00F639B1"/>
    <w:rsid w:val="00F63A0A"/>
    <w:rsid w:val="00F6420C"/>
    <w:rsid w:val="00F646C1"/>
    <w:rsid w:val="00F6498C"/>
    <w:rsid w:val="00F655ED"/>
    <w:rsid w:val="00F66423"/>
    <w:rsid w:val="00F66972"/>
    <w:rsid w:val="00F66D9E"/>
    <w:rsid w:val="00F67F4B"/>
    <w:rsid w:val="00F7068E"/>
    <w:rsid w:val="00F71A14"/>
    <w:rsid w:val="00F728F7"/>
    <w:rsid w:val="00F72D17"/>
    <w:rsid w:val="00F73729"/>
    <w:rsid w:val="00F73D6E"/>
    <w:rsid w:val="00F73FAD"/>
    <w:rsid w:val="00F7400C"/>
    <w:rsid w:val="00F741BE"/>
    <w:rsid w:val="00F74630"/>
    <w:rsid w:val="00F74FD8"/>
    <w:rsid w:val="00F75896"/>
    <w:rsid w:val="00F759DF"/>
    <w:rsid w:val="00F76BEC"/>
    <w:rsid w:val="00F770B4"/>
    <w:rsid w:val="00F805ED"/>
    <w:rsid w:val="00F81C33"/>
    <w:rsid w:val="00F82A66"/>
    <w:rsid w:val="00F82E02"/>
    <w:rsid w:val="00F82E6D"/>
    <w:rsid w:val="00F830FA"/>
    <w:rsid w:val="00F83BAE"/>
    <w:rsid w:val="00F8416E"/>
    <w:rsid w:val="00F846A7"/>
    <w:rsid w:val="00F847F3"/>
    <w:rsid w:val="00F85818"/>
    <w:rsid w:val="00F866F2"/>
    <w:rsid w:val="00F86B25"/>
    <w:rsid w:val="00F87A38"/>
    <w:rsid w:val="00F91E66"/>
    <w:rsid w:val="00F92075"/>
    <w:rsid w:val="00F92CBE"/>
    <w:rsid w:val="00F92D86"/>
    <w:rsid w:val="00F9528D"/>
    <w:rsid w:val="00F95335"/>
    <w:rsid w:val="00F953EC"/>
    <w:rsid w:val="00F95D85"/>
    <w:rsid w:val="00F96E99"/>
    <w:rsid w:val="00F973EB"/>
    <w:rsid w:val="00F975A0"/>
    <w:rsid w:val="00F97790"/>
    <w:rsid w:val="00F97A63"/>
    <w:rsid w:val="00F97F29"/>
    <w:rsid w:val="00FA055D"/>
    <w:rsid w:val="00FA14ED"/>
    <w:rsid w:val="00FA19A8"/>
    <w:rsid w:val="00FA21F5"/>
    <w:rsid w:val="00FA3559"/>
    <w:rsid w:val="00FA3A11"/>
    <w:rsid w:val="00FA3A84"/>
    <w:rsid w:val="00FA3FCB"/>
    <w:rsid w:val="00FA47B4"/>
    <w:rsid w:val="00FA4922"/>
    <w:rsid w:val="00FA5223"/>
    <w:rsid w:val="00FA57FD"/>
    <w:rsid w:val="00FA6409"/>
    <w:rsid w:val="00FA65C8"/>
    <w:rsid w:val="00FA72C5"/>
    <w:rsid w:val="00FB056A"/>
    <w:rsid w:val="00FB0B8B"/>
    <w:rsid w:val="00FB12B1"/>
    <w:rsid w:val="00FB294A"/>
    <w:rsid w:val="00FB382C"/>
    <w:rsid w:val="00FB383A"/>
    <w:rsid w:val="00FB38A3"/>
    <w:rsid w:val="00FB3BB8"/>
    <w:rsid w:val="00FB3EBB"/>
    <w:rsid w:val="00FB6EBC"/>
    <w:rsid w:val="00FB72C2"/>
    <w:rsid w:val="00FB7530"/>
    <w:rsid w:val="00FC0E77"/>
    <w:rsid w:val="00FC0ECE"/>
    <w:rsid w:val="00FC28A9"/>
    <w:rsid w:val="00FC2B8E"/>
    <w:rsid w:val="00FC2EBD"/>
    <w:rsid w:val="00FC4448"/>
    <w:rsid w:val="00FC62F8"/>
    <w:rsid w:val="00FC6566"/>
    <w:rsid w:val="00FC6F44"/>
    <w:rsid w:val="00FC77A9"/>
    <w:rsid w:val="00FC7B42"/>
    <w:rsid w:val="00FC7E9C"/>
    <w:rsid w:val="00FD0651"/>
    <w:rsid w:val="00FD1669"/>
    <w:rsid w:val="00FD1ADD"/>
    <w:rsid w:val="00FD1F02"/>
    <w:rsid w:val="00FD28B3"/>
    <w:rsid w:val="00FD3A8F"/>
    <w:rsid w:val="00FD4E1A"/>
    <w:rsid w:val="00FD6239"/>
    <w:rsid w:val="00FD6651"/>
    <w:rsid w:val="00FD67ED"/>
    <w:rsid w:val="00FD6B45"/>
    <w:rsid w:val="00FD7182"/>
    <w:rsid w:val="00FD71B3"/>
    <w:rsid w:val="00FD74AE"/>
    <w:rsid w:val="00FD74CC"/>
    <w:rsid w:val="00FE1A97"/>
    <w:rsid w:val="00FE1C2C"/>
    <w:rsid w:val="00FE1C58"/>
    <w:rsid w:val="00FE3126"/>
    <w:rsid w:val="00FE342C"/>
    <w:rsid w:val="00FE430A"/>
    <w:rsid w:val="00FE442D"/>
    <w:rsid w:val="00FE464E"/>
    <w:rsid w:val="00FE4851"/>
    <w:rsid w:val="00FE4D05"/>
    <w:rsid w:val="00FE57C2"/>
    <w:rsid w:val="00FE623E"/>
    <w:rsid w:val="00FE758D"/>
    <w:rsid w:val="00FF0895"/>
    <w:rsid w:val="00FF0CD9"/>
    <w:rsid w:val="00FF0D12"/>
    <w:rsid w:val="00FF0F7C"/>
    <w:rsid w:val="00FF1DFA"/>
    <w:rsid w:val="00FF2B1E"/>
    <w:rsid w:val="00FF40FE"/>
    <w:rsid w:val="00FF44AE"/>
    <w:rsid w:val="00FF48BC"/>
    <w:rsid w:val="00FF4BCB"/>
    <w:rsid w:val="00FF526D"/>
    <w:rsid w:val="00FF542E"/>
    <w:rsid w:val="00FF6889"/>
    <w:rsid w:val="00FF6BBC"/>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3792D"/>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9379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792D"/>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uiPriority w:val="20"/>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character" w:customStyle="1" w:styleId="HeaderChar1">
    <w:name w:val="Header Char1"/>
    <w:basedOn w:val="DefaultParagraphFont"/>
    <w:uiPriority w:val="99"/>
    <w:semiHidden/>
    <w:locked/>
    <w:rsid w:val="002715F1"/>
    <w:rPr>
      <w:rFonts w:ascii="Times New Roman" w:eastAsiaTheme="minorHAnsi" w:hAnsi="Times New Roman"/>
      <w:sz w:val="24"/>
      <w:szCs w:val="24"/>
      <w:lang w:eastAsia="ar-SA"/>
    </w:rPr>
  </w:style>
  <w:style w:type="paragraph" w:customStyle="1" w:styleId="Reference">
    <w:name w:val="Reference"/>
    <w:basedOn w:val="Normal"/>
    <w:rsid w:val="00522BF9"/>
    <w:pPr>
      <w:numPr>
        <w:numId w:val="21"/>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3494228">
      <w:bodyDiv w:val="1"/>
      <w:marLeft w:val="0"/>
      <w:marRight w:val="0"/>
      <w:marTop w:val="0"/>
      <w:marBottom w:val="0"/>
      <w:divBdr>
        <w:top w:val="none" w:sz="0" w:space="0" w:color="auto"/>
        <w:left w:val="none" w:sz="0" w:space="0" w:color="auto"/>
        <w:bottom w:val="none" w:sz="0" w:space="0" w:color="auto"/>
        <w:right w:val="none" w:sz="0" w:space="0" w:color="auto"/>
      </w:divBdr>
    </w:div>
    <w:div w:id="182482140">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1401397">
      <w:bodyDiv w:val="1"/>
      <w:marLeft w:val="0"/>
      <w:marRight w:val="0"/>
      <w:marTop w:val="0"/>
      <w:marBottom w:val="0"/>
      <w:divBdr>
        <w:top w:val="none" w:sz="0" w:space="0" w:color="auto"/>
        <w:left w:val="none" w:sz="0" w:space="0" w:color="auto"/>
        <w:bottom w:val="none" w:sz="0" w:space="0" w:color="auto"/>
        <w:right w:val="none" w:sz="0" w:space="0" w:color="auto"/>
      </w:divBdr>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59235567">
      <w:bodyDiv w:val="1"/>
      <w:marLeft w:val="0"/>
      <w:marRight w:val="0"/>
      <w:marTop w:val="0"/>
      <w:marBottom w:val="0"/>
      <w:divBdr>
        <w:top w:val="none" w:sz="0" w:space="0" w:color="auto"/>
        <w:left w:val="none" w:sz="0" w:space="0" w:color="auto"/>
        <w:bottom w:val="none" w:sz="0" w:space="0" w:color="auto"/>
        <w:right w:val="none" w:sz="0" w:space="0" w:color="auto"/>
      </w:divBdr>
      <w:divsChild>
        <w:div w:id="1400203634">
          <w:marLeft w:val="547"/>
          <w:marRight w:val="0"/>
          <w:marTop w:val="96"/>
          <w:marBottom w:val="0"/>
          <w:divBdr>
            <w:top w:val="none" w:sz="0" w:space="0" w:color="auto"/>
            <w:left w:val="none" w:sz="0" w:space="0" w:color="auto"/>
            <w:bottom w:val="none" w:sz="0" w:space="0" w:color="auto"/>
            <w:right w:val="none" w:sz="0" w:space="0" w:color="auto"/>
          </w:divBdr>
        </w:div>
        <w:div w:id="343023809">
          <w:marLeft w:val="1166"/>
          <w:marRight w:val="0"/>
          <w:marTop w:val="86"/>
          <w:marBottom w:val="0"/>
          <w:divBdr>
            <w:top w:val="none" w:sz="0" w:space="0" w:color="auto"/>
            <w:left w:val="none" w:sz="0" w:space="0" w:color="auto"/>
            <w:bottom w:val="none" w:sz="0" w:space="0" w:color="auto"/>
            <w:right w:val="none" w:sz="0" w:space="0" w:color="auto"/>
          </w:divBdr>
        </w:div>
      </w:divsChild>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51444346">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72463719">
      <w:bodyDiv w:val="1"/>
      <w:marLeft w:val="0"/>
      <w:marRight w:val="0"/>
      <w:marTop w:val="0"/>
      <w:marBottom w:val="0"/>
      <w:divBdr>
        <w:top w:val="none" w:sz="0" w:space="0" w:color="auto"/>
        <w:left w:val="none" w:sz="0" w:space="0" w:color="auto"/>
        <w:bottom w:val="none" w:sz="0" w:space="0" w:color="auto"/>
        <w:right w:val="none" w:sz="0" w:space="0" w:color="auto"/>
      </w:divBdr>
      <w:divsChild>
        <w:div w:id="85930969">
          <w:marLeft w:val="1166"/>
          <w:marRight w:val="0"/>
          <w:marTop w:val="86"/>
          <w:marBottom w:val="0"/>
          <w:divBdr>
            <w:top w:val="none" w:sz="0" w:space="0" w:color="auto"/>
            <w:left w:val="none" w:sz="0" w:space="0" w:color="auto"/>
            <w:bottom w:val="none" w:sz="0" w:space="0" w:color="auto"/>
            <w:right w:val="none" w:sz="0" w:space="0" w:color="auto"/>
          </w:divBdr>
        </w:div>
        <w:div w:id="15038428">
          <w:marLeft w:val="1166"/>
          <w:marRight w:val="0"/>
          <w:marTop w:val="86"/>
          <w:marBottom w:val="0"/>
          <w:divBdr>
            <w:top w:val="none" w:sz="0" w:space="0" w:color="auto"/>
            <w:left w:val="none" w:sz="0" w:space="0" w:color="auto"/>
            <w:bottom w:val="none" w:sz="0" w:space="0" w:color="auto"/>
            <w:right w:val="none" w:sz="0" w:space="0" w:color="auto"/>
          </w:divBdr>
        </w:div>
        <w:div w:id="2031640714">
          <w:marLeft w:val="1166"/>
          <w:marRight w:val="0"/>
          <w:marTop w:val="86"/>
          <w:marBottom w:val="0"/>
          <w:divBdr>
            <w:top w:val="none" w:sz="0" w:space="0" w:color="auto"/>
            <w:left w:val="none" w:sz="0" w:space="0" w:color="auto"/>
            <w:bottom w:val="none" w:sz="0" w:space="0" w:color="auto"/>
            <w:right w:val="none" w:sz="0" w:space="0" w:color="auto"/>
          </w:divBdr>
        </w:div>
        <w:div w:id="1484156443">
          <w:marLeft w:val="1714"/>
          <w:marRight w:val="0"/>
          <w:marTop w:val="77"/>
          <w:marBottom w:val="0"/>
          <w:divBdr>
            <w:top w:val="none" w:sz="0" w:space="0" w:color="auto"/>
            <w:left w:val="none" w:sz="0" w:space="0" w:color="auto"/>
            <w:bottom w:val="none" w:sz="0" w:space="0" w:color="auto"/>
            <w:right w:val="none" w:sz="0" w:space="0" w:color="auto"/>
          </w:divBdr>
        </w:div>
        <w:div w:id="152844574">
          <w:marLeft w:val="1714"/>
          <w:marRight w:val="0"/>
          <w:marTop w:val="77"/>
          <w:marBottom w:val="0"/>
          <w:divBdr>
            <w:top w:val="none" w:sz="0" w:space="0" w:color="auto"/>
            <w:left w:val="none" w:sz="0" w:space="0" w:color="auto"/>
            <w:bottom w:val="none" w:sz="0" w:space="0" w:color="auto"/>
            <w:right w:val="none" w:sz="0" w:space="0" w:color="auto"/>
          </w:divBdr>
        </w:div>
      </w:divsChild>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25640148">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42308168">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12192169">
      <w:bodyDiv w:val="1"/>
      <w:marLeft w:val="0"/>
      <w:marRight w:val="0"/>
      <w:marTop w:val="0"/>
      <w:marBottom w:val="0"/>
      <w:divBdr>
        <w:top w:val="none" w:sz="0" w:space="0" w:color="auto"/>
        <w:left w:val="none" w:sz="0" w:space="0" w:color="auto"/>
        <w:bottom w:val="none" w:sz="0" w:space="0" w:color="auto"/>
        <w:right w:val="none" w:sz="0" w:space="0" w:color="auto"/>
      </w:divBdr>
    </w:div>
    <w:div w:id="213170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jp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jp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BEC1F-AA05-4A4E-B737-24C1AE7AF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87EC006-EE8F-4841-A7F1-8E904D772E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ED8CA7-A483-4E4F-A49F-58B40612B6B8}">
  <ds:schemaRefs>
    <ds:schemaRef ds:uri="http://schemas.microsoft.com/sharepoint/v3/contenttype/forms"/>
  </ds:schemaRefs>
</ds:datastoreItem>
</file>

<file path=customXml/itemProps4.xml><?xml version="1.0" encoding="utf-8"?>
<ds:datastoreItem xmlns:ds="http://schemas.openxmlformats.org/officeDocument/2006/customXml" ds:itemID="{41366C7D-AC91-4806-A638-E6E40DDAA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1595</Words>
  <Characters>9094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Performance Evaluation of Dual Carrier Modulation for New Radio</dc:title>
  <dc:subject/>
  <dc:creator/>
  <cp:keywords/>
  <cp:lastModifiedBy/>
  <cp:revision>1</cp:revision>
  <dcterms:created xsi:type="dcterms:W3CDTF">2017-03-23T21:06:00Z</dcterms:created>
  <dcterms:modified xsi:type="dcterms:W3CDTF">2017-05-05T00:38:00Z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